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FB0CE" w14:textId="36BCF53D" w:rsidR="00E87CF2" w:rsidRDefault="00E87CF2" w:rsidP="00E87CF2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ab/>
      </w:r>
      <w:r w:rsidR="00C421C1">
        <w:rPr>
          <w:rFonts w:ascii="Arial" w:hAnsi="Arial" w:cs="Arial"/>
          <w:kern w:val="0"/>
          <w:sz w:val="24"/>
          <w:szCs w:val="24"/>
        </w:rPr>
        <w:t>Nový stav</w:t>
      </w:r>
    </w:p>
    <w:p w14:paraId="6E0A5D52" w14:textId="77777777" w:rsidR="00E87CF2" w:rsidRDefault="00E87CF2" w:rsidP="00E87CF2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</w:p>
    <w:p w14:paraId="37AE94AC" w14:textId="77777777" w:rsidR="00E87CF2" w:rsidRDefault="00E87CF2" w:rsidP="00E87CF2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14:paraId="3F8A490D" w14:textId="77777777" w:rsidR="00E87CF2" w:rsidRDefault="00E87CF2" w:rsidP="00E87CF2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372144E6" w14:textId="77777777" w:rsidR="00E87CF2" w:rsidRDefault="00E87CF2" w:rsidP="00E87CF2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KOMPLEXNÍ POSOUZENÍ SKLADBY STAVEBNÍ</w:t>
      </w:r>
    </w:p>
    <w:p w14:paraId="125D08D8" w14:textId="77777777" w:rsidR="00E87CF2" w:rsidRDefault="00E87CF2" w:rsidP="00E87CF2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KONSTRUKCE Z HLEDISKA ŠÍŘENÍ TEPLA A VODNÍ PÁRY</w:t>
      </w:r>
    </w:p>
    <w:p w14:paraId="1628FF6B" w14:textId="77777777" w:rsidR="00E87CF2" w:rsidRDefault="00E87CF2" w:rsidP="00E87CF2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3DDB6125" w14:textId="77777777" w:rsidR="00E87CF2" w:rsidRDefault="00E87CF2" w:rsidP="00E87CF2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14:paraId="242AA7E7" w14:textId="77777777" w:rsidR="00E87CF2" w:rsidRDefault="00E87CF2" w:rsidP="00E87CF2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13780C22" w14:textId="77777777" w:rsidR="00E87CF2" w:rsidRDefault="00E87CF2" w:rsidP="00E87CF2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ab/>
        <w:t>podle EN ISO 13788, EN ISO 6946, ČSN 730540 a STN 730540</w:t>
      </w:r>
    </w:p>
    <w:p w14:paraId="7F762534" w14:textId="77777777" w:rsidR="00E87CF2" w:rsidRDefault="00E87CF2" w:rsidP="00E87CF2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14:paraId="727E2636" w14:textId="77777777" w:rsidR="00E87CF2" w:rsidRDefault="00E87CF2" w:rsidP="00E87CF2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>Teplo 2017</w:t>
      </w:r>
    </w:p>
    <w:p w14:paraId="6C8CDC3A" w14:textId="77777777" w:rsidR="00E87CF2" w:rsidRDefault="00E87CF2" w:rsidP="00E87CF2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72E98B96" w14:textId="77777777" w:rsidR="00E87CF2" w:rsidRDefault="00E87CF2" w:rsidP="00E87CF2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049CF6B4" w14:textId="77777777" w:rsidR="00E87CF2" w:rsidRDefault="00E87CF2" w:rsidP="00E87CF2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</w:t>
      </w:r>
      <w:proofErr w:type="gramStart"/>
      <w:r>
        <w:rPr>
          <w:rFonts w:ascii="Arial" w:hAnsi="Arial" w:cs="Arial"/>
          <w:kern w:val="0"/>
          <w:sz w:val="18"/>
          <w:szCs w:val="18"/>
        </w:rPr>
        <w:t>úlohy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</w:rPr>
        <w:t>OS ex. - NS</w:t>
      </w:r>
    </w:p>
    <w:p w14:paraId="14B0F896" w14:textId="77777777" w:rsidR="00E87CF2" w:rsidRDefault="00E87CF2" w:rsidP="00E87CF2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Zpracovatel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TT 2017</w:t>
      </w:r>
    </w:p>
    <w:p w14:paraId="643D57E0" w14:textId="77777777" w:rsidR="00E87CF2" w:rsidRDefault="00E87CF2" w:rsidP="00E87CF2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Zakázka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Březinova 341-2</w:t>
      </w:r>
    </w:p>
    <w:p w14:paraId="20610DDC" w14:textId="77777777" w:rsidR="00E87CF2" w:rsidRDefault="00E87CF2" w:rsidP="00E87CF2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Datum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15.05.2025</w:t>
      </w:r>
    </w:p>
    <w:p w14:paraId="465D7076" w14:textId="77777777" w:rsidR="00E87CF2" w:rsidRDefault="00E87CF2" w:rsidP="00E87CF2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09B039E9" w14:textId="77777777" w:rsidR="00E87CF2" w:rsidRDefault="00E87CF2" w:rsidP="00E87CF2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48AA475B" w14:textId="77777777" w:rsidR="00E87CF2" w:rsidRDefault="00E87CF2" w:rsidP="00E87CF2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ZADANÁ SKLADBA A OKRAJOVÉ </w:t>
      </w:r>
      <w:proofErr w:type="gramStart"/>
      <w:r>
        <w:rPr>
          <w:rFonts w:ascii="Arial" w:hAnsi="Arial" w:cs="Arial"/>
          <w:b/>
          <w:bCs/>
          <w:color w:val="FFFFFF"/>
          <w:kern w:val="0"/>
          <w:highlight w:val="darkCyan"/>
        </w:rPr>
        <w:t>PODMÍNKY :</w:t>
      </w:r>
      <w:proofErr w:type="gramEnd"/>
      <w:r>
        <w:rPr>
          <w:rFonts w:ascii="Arial" w:hAnsi="Arial" w:cs="Arial"/>
          <w:b/>
          <w:bCs/>
          <w:color w:val="FFFFFF"/>
          <w:kern w:val="0"/>
          <w:highlight w:val="darkCyan"/>
        </w:rPr>
        <w:t xml:space="preserve">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14:paraId="4780523D" w14:textId="77777777" w:rsidR="00E87CF2" w:rsidRDefault="00E87CF2" w:rsidP="00E87CF2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20DFC262" w14:textId="77777777" w:rsidR="00E87CF2" w:rsidRDefault="00E87CF2" w:rsidP="00E87CF2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hodnocené </w:t>
      </w:r>
      <w:proofErr w:type="gramStart"/>
      <w:r>
        <w:rPr>
          <w:rFonts w:ascii="Arial" w:hAnsi="Arial" w:cs="Arial"/>
          <w:kern w:val="0"/>
          <w:sz w:val="18"/>
          <w:szCs w:val="18"/>
        </w:rPr>
        <w:t>konstrukce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Stěna vnější jednoplášťová</w:t>
      </w:r>
    </w:p>
    <w:p w14:paraId="4330E35F" w14:textId="77777777" w:rsidR="00E87CF2" w:rsidRDefault="00E87CF2" w:rsidP="00E87CF2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Korekce součinitele prostupu </w:t>
      </w:r>
      <w:proofErr w:type="gramStart"/>
      <w:r>
        <w:rPr>
          <w:rFonts w:ascii="Arial" w:hAnsi="Arial" w:cs="Arial"/>
          <w:kern w:val="0"/>
          <w:sz w:val="18"/>
          <w:szCs w:val="18"/>
        </w:rPr>
        <w:t>dU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0.020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W/m2K</w:t>
      </w:r>
    </w:p>
    <w:p w14:paraId="458F8F13" w14:textId="77777777" w:rsidR="00E87CF2" w:rsidRDefault="00E87CF2" w:rsidP="00E87CF2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2F70A465" w14:textId="77777777" w:rsidR="00E87CF2" w:rsidRDefault="00E87CF2" w:rsidP="00E87CF2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Skladba konstrukce (od interiéru</w:t>
      </w:r>
      <w:proofErr w:type="gramStart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) :</w:t>
      </w:r>
      <w:proofErr w:type="gramEnd"/>
    </w:p>
    <w:p w14:paraId="0F5F7E07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5D728305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D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Ma</w:t>
      </w:r>
    </w:p>
    <w:p w14:paraId="0D1944AA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[W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/(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m.K)]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[J/(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kg.K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[kg/m2]</w:t>
      </w:r>
    </w:p>
    <w:p w14:paraId="1D6BEC2D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50503996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  <w:t xml:space="preserve">0,1500 </w:t>
      </w:r>
      <w:r>
        <w:rPr>
          <w:rFonts w:ascii="Arial" w:hAnsi="Arial" w:cs="Arial"/>
          <w:kern w:val="0"/>
          <w:sz w:val="18"/>
          <w:szCs w:val="18"/>
        </w:rPr>
        <w:tab/>
        <w:t xml:space="preserve">1,7400 </w:t>
      </w:r>
      <w:r>
        <w:rPr>
          <w:rFonts w:ascii="Arial" w:hAnsi="Arial" w:cs="Arial"/>
          <w:kern w:val="0"/>
          <w:sz w:val="18"/>
          <w:szCs w:val="18"/>
        </w:rPr>
        <w:tab/>
        <w:t xml:space="preserve">1020,0 </w:t>
      </w:r>
      <w:r>
        <w:rPr>
          <w:rFonts w:ascii="Arial" w:hAnsi="Arial" w:cs="Arial"/>
          <w:kern w:val="0"/>
          <w:sz w:val="18"/>
          <w:szCs w:val="18"/>
        </w:rPr>
        <w:tab/>
        <w:t xml:space="preserve">2500,0 </w:t>
      </w:r>
      <w:r>
        <w:rPr>
          <w:rFonts w:ascii="Arial" w:hAnsi="Arial" w:cs="Arial"/>
          <w:kern w:val="0"/>
          <w:sz w:val="18"/>
          <w:szCs w:val="18"/>
        </w:rPr>
        <w:tab/>
        <w:t xml:space="preserve">32,0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30BE1505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Pěnový polysty </w:t>
      </w:r>
      <w:r>
        <w:rPr>
          <w:rFonts w:ascii="Arial" w:hAnsi="Arial" w:cs="Arial"/>
          <w:kern w:val="0"/>
          <w:sz w:val="18"/>
          <w:szCs w:val="18"/>
        </w:rPr>
        <w:tab/>
        <w:t xml:space="preserve">0,0800 </w:t>
      </w:r>
      <w:r>
        <w:rPr>
          <w:rFonts w:ascii="Arial" w:hAnsi="Arial" w:cs="Arial"/>
          <w:kern w:val="0"/>
          <w:sz w:val="18"/>
          <w:szCs w:val="18"/>
        </w:rPr>
        <w:tab/>
        <w:t xml:space="preserve">0,0700 </w:t>
      </w:r>
      <w:r>
        <w:rPr>
          <w:rFonts w:ascii="Arial" w:hAnsi="Arial" w:cs="Arial"/>
          <w:kern w:val="0"/>
          <w:sz w:val="18"/>
          <w:szCs w:val="18"/>
        </w:rPr>
        <w:tab/>
        <w:t xml:space="preserve">1270,0 </w:t>
      </w:r>
      <w:r>
        <w:rPr>
          <w:rFonts w:ascii="Arial" w:hAnsi="Arial" w:cs="Arial"/>
          <w:kern w:val="0"/>
          <w:sz w:val="18"/>
          <w:szCs w:val="18"/>
        </w:rPr>
        <w:tab/>
        <w:t xml:space="preserve">10,0 </w:t>
      </w:r>
      <w:r>
        <w:rPr>
          <w:rFonts w:ascii="Arial" w:hAnsi="Arial" w:cs="Arial"/>
          <w:kern w:val="0"/>
          <w:sz w:val="18"/>
          <w:szCs w:val="18"/>
        </w:rPr>
        <w:tab/>
        <w:t xml:space="preserve">40,0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07393F61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  <w:t xml:space="preserve">0,0600 </w:t>
      </w:r>
      <w:r>
        <w:rPr>
          <w:rFonts w:ascii="Arial" w:hAnsi="Arial" w:cs="Arial"/>
          <w:kern w:val="0"/>
          <w:sz w:val="18"/>
          <w:szCs w:val="18"/>
        </w:rPr>
        <w:tab/>
        <w:t xml:space="preserve">1,7400 </w:t>
      </w:r>
      <w:r>
        <w:rPr>
          <w:rFonts w:ascii="Arial" w:hAnsi="Arial" w:cs="Arial"/>
          <w:kern w:val="0"/>
          <w:sz w:val="18"/>
          <w:szCs w:val="18"/>
        </w:rPr>
        <w:tab/>
        <w:t xml:space="preserve">1020,0 </w:t>
      </w:r>
      <w:r>
        <w:rPr>
          <w:rFonts w:ascii="Arial" w:hAnsi="Arial" w:cs="Arial"/>
          <w:kern w:val="0"/>
          <w:sz w:val="18"/>
          <w:szCs w:val="18"/>
        </w:rPr>
        <w:tab/>
        <w:t xml:space="preserve">2500,0 </w:t>
      </w:r>
      <w:r>
        <w:rPr>
          <w:rFonts w:ascii="Arial" w:hAnsi="Arial" w:cs="Arial"/>
          <w:kern w:val="0"/>
          <w:sz w:val="18"/>
          <w:szCs w:val="18"/>
        </w:rPr>
        <w:tab/>
        <w:t xml:space="preserve">32,0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3A41288E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Lepící malta E </w:t>
      </w:r>
      <w:r>
        <w:rPr>
          <w:rFonts w:ascii="Arial" w:hAnsi="Arial" w:cs="Arial"/>
          <w:kern w:val="0"/>
          <w:sz w:val="18"/>
          <w:szCs w:val="18"/>
        </w:rPr>
        <w:tab/>
        <w:t xml:space="preserve">0,0080 </w:t>
      </w:r>
      <w:r>
        <w:rPr>
          <w:rFonts w:ascii="Arial" w:hAnsi="Arial" w:cs="Arial"/>
          <w:kern w:val="0"/>
          <w:sz w:val="18"/>
          <w:szCs w:val="18"/>
        </w:rPr>
        <w:tab/>
        <w:t xml:space="preserve">0,3000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520,0 </w:t>
      </w:r>
      <w:r>
        <w:rPr>
          <w:rFonts w:ascii="Arial" w:hAnsi="Arial" w:cs="Arial"/>
          <w:kern w:val="0"/>
          <w:sz w:val="18"/>
          <w:szCs w:val="18"/>
        </w:rPr>
        <w:tab/>
        <w:t xml:space="preserve">20,0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70BDB1E4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EPS 70 F </w:t>
      </w:r>
      <w:r>
        <w:rPr>
          <w:rFonts w:ascii="Arial" w:hAnsi="Arial" w:cs="Arial"/>
          <w:kern w:val="0"/>
          <w:sz w:val="18"/>
          <w:szCs w:val="18"/>
        </w:rPr>
        <w:tab/>
        <w:t xml:space="preserve">0,0800 </w:t>
      </w:r>
      <w:r>
        <w:rPr>
          <w:rFonts w:ascii="Arial" w:hAnsi="Arial" w:cs="Arial"/>
          <w:kern w:val="0"/>
          <w:sz w:val="18"/>
          <w:szCs w:val="18"/>
        </w:rPr>
        <w:tab/>
        <w:t xml:space="preserve">0,0390 </w:t>
      </w:r>
      <w:r>
        <w:rPr>
          <w:rFonts w:ascii="Arial" w:hAnsi="Arial" w:cs="Arial"/>
          <w:kern w:val="0"/>
          <w:sz w:val="18"/>
          <w:szCs w:val="18"/>
        </w:rPr>
        <w:tab/>
        <w:t xml:space="preserve">1270,0 </w:t>
      </w:r>
      <w:r>
        <w:rPr>
          <w:rFonts w:ascii="Arial" w:hAnsi="Arial" w:cs="Arial"/>
          <w:kern w:val="0"/>
          <w:sz w:val="18"/>
          <w:szCs w:val="18"/>
        </w:rPr>
        <w:tab/>
        <w:t xml:space="preserve">20,0 </w:t>
      </w:r>
      <w:r>
        <w:rPr>
          <w:rFonts w:ascii="Arial" w:hAnsi="Arial" w:cs="Arial"/>
          <w:kern w:val="0"/>
          <w:sz w:val="18"/>
          <w:szCs w:val="18"/>
        </w:rPr>
        <w:tab/>
        <w:t xml:space="preserve">35,0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385E5DA8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Výztužná vrstv </w:t>
      </w:r>
      <w:r>
        <w:rPr>
          <w:rFonts w:ascii="Arial" w:hAnsi="Arial" w:cs="Arial"/>
          <w:kern w:val="0"/>
          <w:sz w:val="18"/>
          <w:szCs w:val="18"/>
        </w:rPr>
        <w:tab/>
        <w:t xml:space="preserve">0,0050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1000,0 </w:t>
      </w:r>
      <w:r>
        <w:rPr>
          <w:rFonts w:ascii="Arial" w:hAnsi="Arial" w:cs="Arial"/>
          <w:kern w:val="0"/>
          <w:sz w:val="18"/>
          <w:szCs w:val="18"/>
        </w:rPr>
        <w:tab/>
        <w:t xml:space="preserve">50,0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173BCA2E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 xml:space="preserve">Mezinátěr ETIC </w:t>
      </w:r>
      <w:r>
        <w:rPr>
          <w:rFonts w:ascii="Arial" w:hAnsi="Arial" w:cs="Arial"/>
          <w:kern w:val="0"/>
          <w:sz w:val="18"/>
          <w:szCs w:val="18"/>
        </w:rPr>
        <w:tab/>
        <w:t xml:space="preserve">0,0003 </w:t>
      </w:r>
      <w:r>
        <w:rPr>
          <w:rFonts w:ascii="Arial" w:hAnsi="Arial" w:cs="Arial"/>
          <w:kern w:val="0"/>
          <w:sz w:val="18"/>
          <w:szCs w:val="18"/>
        </w:rPr>
        <w:tab/>
        <w:t xml:space="preserve">0,7000 </w:t>
      </w:r>
      <w:r>
        <w:rPr>
          <w:rFonts w:ascii="Arial" w:hAnsi="Arial" w:cs="Arial"/>
          <w:kern w:val="0"/>
          <w:sz w:val="18"/>
          <w:szCs w:val="18"/>
        </w:rPr>
        <w:tab/>
        <w:t xml:space="preserve">900,0 </w:t>
      </w:r>
      <w:r>
        <w:rPr>
          <w:rFonts w:ascii="Arial" w:hAnsi="Arial" w:cs="Arial"/>
          <w:kern w:val="0"/>
          <w:sz w:val="18"/>
          <w:szCs w:val="18"/>
        </w:rPr>
        <w:tab/>
        <w:t xml:space="preserve">1500,0 </w:t>
      </w:r>
      <w:r>
        <w:rPr>
          <w:rFonts w:ascii="Arial" w:hAnsi="Arial" w:cs="Arial"/>
          <w:kern w:val="0"/>
          <w:sz w:val="18"/>
          <w:szCs w:val="18"/>
        </w:rPr>
        <w:tab/>
        <w:t xml:space="preserve">50,0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6BC7F983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 xml:space="preserve">Omítka ETICS a </w:t>
      </w:r>
      <w:r>
        <w:rPr>
          <w:rFonts w:ascii="Arial" w:hAnsi="Arial" w:cs="Arial"/>
          <w:kern w:val="0"/>
          <w:sz w:val="18"/>
          <w:szCs w:val="18"/>
        </w:rPr>
        <w:tab/>
        <w:t xml:space="preserve">0,0015 </w:t>
      </w:r>
      <w:r>
        <w:rPr>
          <w:rFonts w:ascii="Arial" w:hAnsi="Arial" w:cs="Arial"/>
          <w:kern w:val="0"/>
          <w:sz w:val="18"/>
          <w:szCs w:val="18"/>
        </w:rPr>
        <w:tab/>
        <w:t xml:space="preserve">0,8000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1750,0 </w:t>
      </w:r>
      <w:r>
        <w:rPr>
          <w:rFonts w:ascii="Arial" w:hAnsi="Arial" w:cs="Arial"/>
          <w:kern w:val="0"/>
          <w:sz w:val="18"/>
          <w:szCs w:val="18"/>
        </w:rPr>
        <w:tab/>
        <w:t xml:space="preserve">120,0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71BBF645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9 </w:t>
      </w:r>
      <w:r>
        <w:rPr>
          <w:rFonts w:ascii="Arial" w:hAnsi="Arial" w:cs="Arial"/>
          <w:kern w:val="0"/>
          <w:sz w:val="18"/>
          <w:szCs w:val="18"/>
        </w:rPr>
        <w:tab/>
        <w:t xml:space="preserve">Lepící malta E </w:t>
      </w:r>
      <w:r>
        <w:rPr>
          <w:rFonts w:ascii="Arial" w:hAnsi="Arial" w:cs="Arial"/>
          <w:kern w:val="0"/>
          <w:sz w:val="18"/>
          <w:szCs w:val="18"/>
        </w:rPr>
        <w:tab/>
        <w:t xml:space="preserve">0,0080 </w:t>
      </w:r>
      <w:r>
        <w:rPr>
          <w:rFonts w:ascii="Arial" w:hAnsi="Arial" w:cs="Arial"/>
          <w:kern w:val="0"/>
          <w:sz w:val="18"/>
          <w:szCs w:val="18"/>
        </w:rPr>
        <w:tab/>
        <w:t xml:space="preserve">0,3000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520,0 </w:t>
      </w:r>
      <w:r>
        <w:rPr>
          <w:rFonts w:ascii="Arial" w:hAnsi="Arial" w:cs="Arial"/>
          <w:kern w:val="0"/>
          <w:sz w:val="18"/>
          <w:szCs w:val="18"/>
        </w:rPr>
        <w:tab/>
        <w:t xml:space="preserve">20,0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52E3B39F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10 </w:t>
      </w:r>
      <w:r>
        <w:rPr>
          <w:rFonts w:ascii="Arial" w:hAnsi="Arial" w:cs="Arial"/>
          <w:kern w:val="0"/>
          <w:sz w:val="18"/>
          <w:szCs w:val="18"/>
        </w:rPr>
        <w:tab/>
        <w:t xml:space="preserve">Rigips EPS 70 </w:t>
      </w:r>
      <w:r>
        <w:rPr>
          <w:rFonts w:ascii="Arial" w:hAnsi="Arial" w:cs="Arial"/>
          <w:kern w:val="0"/>
          <w:sz w:val="18"/>
          <w:szCs w:val="18"/>
        </w:rPr>
        <w:tab/>
        <w:t xml:space="preserve">0,0800 </w:t>
      </w:r>
      <w:r>
        <w:rPr>
          <w:rFonts w:ascii="Arial" w:hAnsi="Arial" w:cs="Arial"/>
          <w:kern w:val="0"/>
          <w:sz w:val="18"/>
          <w:szCs w:val="18"/>
        </w:rPr>
        <w:tab/>
        <w:t xml:space="preserve">0,0390 </w:t>
      </w:r>
      <w:r>
        <w:rPr>
          <w:rFonts w:ascii="Arial" w:hAnsi="Arial" w:cs="Arial"/>
          <w:kern w:val="0"/>
          <w:sz w:val="18"/>
          <w:szCs w:val="18"/>
        </w:rPr>
        <w:tab/>
        <w:t xml:space="preserve">1270,0 </w:t>
      </w:r>
      <w:r>
        <w:rPr>
          <w:rFonts w:ascii="Arial" w:hAnsi="Arial" w:cs="Arial"/>
          <w:kern w:val="0"/>
          <w:sz w:val="18"/>
          <w:szCs w:val="18"/>
        </w:rPr>
        <w:tab/>
        <w:t xml:space="preserve">15,0 </w:t>
      </w:r>
      <w:r>
        <w:rPr>
          <w:rFonts w:ascii="Arial" w:hAnsi="Arial" w:cs="Arial"/>
          <w:kern w:val="0"/>
          <w:sz w:val="18"/>
          <w:szCs w:val="18"/>
        </w:rPr>
        <w:tab/>
        <w:t xml:space="preserve">20,0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046EACAA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11 </w:t>
      </w:r>
      <w:r>
        <w:rPr>
          <w:rFonts w:ascii="Arial" w:hAnsi="Arial" w:cs="Arial"/>
          <w:kern w:val="0"/>
          <w:sz w:val="18"/>
          <w:szCs w:val="18"/>
        </w:rPr>
        <w:tab/>
        <w:t xml:space="preserve">Výztužná vrstv </w:t>
      </w:r>
      <w:r>
        <w:rPr>
          <w:rFonts w:ascii="Arial" w:hAnsi="Arial" w:cs="Arial"/>
          <w:kern w:val="0"/>
          <w:sz w:val="18"/>
          <w:szCs w:val="18"/>
        </w:rPr>
        <w:tab/>
        <w:t xml:space="preserve">0,0050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1000,0 </w:t>
      </w:r>
      <w:r>
        <w:rPr>
          <w:rFonts w:ascii="Arial" w:hAnsi="Arial" w:cs="Arial"/>
          <w:kern w:val="0"/>
          <w:sz w:val="18"/>
          <w:szCs w:val="18"/>
        </w:rPr>
        <w:tab/>
        <w:t xml:space="preserve">50,0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24E29754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12 </w:t>
      </w:r>
      <w:r>
        <w:rPr>
          <w:rFonts w:ascii="Arial" w:hAnsi="Arial" w:cs="Arial"/>
          <w:kern w:val="0"/>
          <w:sz w:val="18"/>
          <w:szCs w:val="18"/>
        </w:rPr>
        <w:tab/>
        <w:t xml:space="preserve">Mezinátěr ETIC </w:t>
      </w:r>
      <w:r>
        <w:rPr>
          <w:rFonts w:ascii="Arial" w:hAnsi="Arial" w:cs="Arial"/>
          <w:kern w:val="0"/>
          <w:sz w:val="18"/>
          <w:szCs w:val="18"/>
        </w:rPr>
        <w:tab/>
        <w:t xml:space="preserve">0,0003 </w:t>
      </w:r>
      <w:r>
        <w:rPr>
          <w:rFonts w:ascii="Arial" w:hAnsi="Arial" w:cs="Arial"/>
          <w:kern w:val="0"/>
          <w:sz w:val="18"/>
          <w:szCs w:val="18"/>
        </w:rPr>
        <w:tab/>
        <w:t xml:space="preserve">0,7000 </w:t>
      </w:r>
      <w:r>
        <w:rPr>
          <w:rFonts w:ascii="Arial" w:hAnsi="Arial" w:cs="Arial"/>
          <w:kern w:val="0"/>
          <w:sz w:val="18"/>
          <w:szCs w:val="18"/>
        </w:rPr>
        <w:tab/>
        <w:t xml:space="preserve">900,0 </w:t>
      </w:r>
      <w:r>
        <w:rPr>
          <w:rFonts w:ascii="Arial" w:hAnsi="Arial" w:cs="Arial"/>
          <w:kern w:val="0"/>
          <w:sz w:val="18"/>
          <w:szCs w:val="18"/>
        </w:rPr>
        <w:tab/>
        <w:t xml:space="preserve">1500,0 </w:t>
      </w:r>
      <w:r>
        <w:rPr>
          <w:rFonts w:ascii="Arial" w:hAnsi="Arial" w:cs="Arial"/>
          <w:kern w:val="0"/>
          <w:sz w:val="18"/>
          <w:szCs w:val="18"/>
        </w:rPr>
        <w:tab/>
        <w:t xml:space="preserve">50,0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23D43361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13 </w:t>
      </w:r>
      <w:r>
        <w:rPr>
          <w:rFonts w:ascii="Arial" w:hAnsi="Arial" w:cs="Arial"/>
          <w:kern w:val="0"/>
          <w:sz w:val="18"/>
          <w:szCs w:val="18"/>
        </w:rPr>
        <w:tab/>
        <w:t xml:space="preserve">Omítka ETICS a </w:t>
      </w:r>
      <w:r>
        <w:rPr>
          <w:rFonts w:ascii="Arial" w:hAnsi="Arial" w:cs="Arial"/>
          <w:kern w:val="0"/>
          <w:sz w:val="18"/>
          <w:szCs w:val="18"/>
        </w:rPr>
        <w:tab/>
        <w:t xml:space="preserve">0,0015 </w:t>
      </w:r>
      <w:r>
        <w:rPr>
          <w:rFonts w:ascii="Arial" w:hAnsi="Arial" w:cs="Arial"/>
          <w:kern w:val="0"/>
          <w:sz w:val="18"/>
          <w:szCs w:val="18"/>
        </w:rPr>
        <w:tab/>
        <w:t xml:space="preserve">0,8000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1750,0 </w:t>
      </w:r>
      <w:r>
        <w:rPr>
          <w:rFonts w:ascii="Arial" w:hAnsi="Arial" w:cs="Arial"/>
          <w:kern w:val="0"/>
          <w:sz w:val="18"/>
          <w:szCs w:val="18"/>
        </w:rPr>
        <w:tab/>
        <w:t xml:space="preserve">120,0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14:paraId="1EC3DD1E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5B06894F" w14:textId="77777777" w:rsidR="00E87CF2" w:rsidRDefault="00E87CF2" w:rsidP="00E87CF2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14:paraId="24CE8B7F" w14:textId="77777777" w:rsidR="00E87CF2" w:rsidRDefault="00E87CF2" w:rsidP="00E87CF2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D je tloušťka vrstvy, Lambda je návrhová hodnota tepelné vodivosti vrstvy, C je měrná tepelná kapacita</w:t>
      </w:r>
    </w:p>
    <w:p w14:paraId="22CA3AEA" w14:textId="77777777" w:rsidR="00E87CF2" w:rsidRDefault="00E87CF2" w:rsidP="00E87CF2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vrstvy, Ro je objemová hmotnost vrstvy, Mi je faktor difúzního odporu vrstvy a Ma je počáteční zabudovaná</w:t>
      </w:r>
    </w:p>
    <w:p w14:paraId="4342EA31" w14:textId="77777777" w:rsidR="00E87CF2" w:rsidRDefault="00E87CF2" w:rsidP="00E87CF2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vlhkost ve vrstvě.</w:t>
      </w:r>
    </w:p>
    <w:p w14:paraId="791F22B4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3A83497A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59A6B159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Interní výpočet tep. vodivosti</w:t>
      </w:r>
    </w:p>
    <w:p w14:paraId="6AEE8FFA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5D165232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3C5C230D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Pěnový polystyren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35B9903A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2ADEC721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Lepící malta </w:t>
      </w:r>
      <w:proofErr w:type="gramStart"/>
      <w:r>
        <w:rPr>
          <w:rFonts w:ascii="Arial" w:hAnsi="Arial" w:cs="Arial"/>
          <w:kern w:val="0"/>
          <w:sz w:val="18"/>
          <w:szCs w:val="18"/>
        </w:rPr>
        <w:t>ETICS - terče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na 40% plochy</w:t>
      </w:r>
    </w:p>
    <w:p w14:paraId="3F8A1075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2EA63FAE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EPS 70 F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3AE5D49F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Výztužná vrstva ETICS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1E1AAC82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 xml:space="preserve">Mezinátěr ETICS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0058BB6A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 xml:space="preserve">Omítka ETICS akrylátová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671A9039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9 </w:t>
      </w:r>
      <w:r>
        <w:rPr>
          <w:rFonts w:ascii="Arial" w:hAnsi="Arial" w:cs="Arial"/>
          <w:kern w:val="0"/>
          <w:sz w:val="18"/>
          <w:szCs w:val="18"/>
        </w:rPr>
        <w:tab/>
        <w:t xml:space="preserve">Lepící malta </w:t>
      </w:r>
      <w:proofErr w:type="gramStart"/>
      <w:r>
        <w:rPr>
          <w:rFonts w:ascii="Arial" w:hAnsi="Arial" w:cs="Arial"/>
          <w:kern w:val="0"/>
          <w:sz w:val="18"/>
          <w:szCs w:val="18"/>
        </w:rPr>
        <w:t>ETICS - terče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na 40% plochy</w:t>
      </w:r>
    </w:p>
    <w:p w14:paraId="011BB5D3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1F1B1CB9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10 </w:t>
      </w:r>
      <w:r>
        <w:rPr>
          <w:rFonts w:ascii="Arial" w:hAnsi="Arial" w:cs="Arial"/>
          <w:kern w:val="0"/>
          <w:sz w:val="18"/>
          <w:szCs w:val="18"/>
        </w:rPr>
        <w:tab/>
        <w:t xml:space="preserve">Rigips EPS 70 F Fasádní (1)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6E299A1B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11 </w:t>
      </w:r>
      <w:r>
        <w:rPr>
          <w:rFonts w:ascii="Arial" w:hAnsi="Arial" w:cs="Arial"/>
          <w:kern w:val="0"/>
          <w:sz w:val="18"/>
          <w:szCs w:val="18"/>
        </w:rPr>
        <w:tab/>
        <w:t xml:space="preserve">Výztužná vrstva ETICS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4D09EC4A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12 </w:t>
      </w:r>
      <w:r>
        <w:rPr>
          <w:rFonts w:ascii="Arial" w:hAnsi="Arial" w:cs="Arial"/>
          <w:kern w:val="0"/>
          <w:sz w:val="18"/>
          <w:szCs w:val="18"/>
        </w:rPr>
        <w:tab/>
        <w:t xml:space="preserve">Mezinátěr ETICS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10BAB976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13 </w:t>
      </w:r>
      <w:r>
        <w:rPr>
          <w:rFonts w:ascii="Arial" w:hAnsi="Arial" w:cs="Arial"/>
          <w:kern w:val="0"/>
          <w:sz w:val="18"/>
          <w:szCs w:val="18"/>
        </w:rPr>
        <w:tab/>
        <w:t xml:space="preserve">Omítka ETICS akrylátová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6669B0E4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7FB41089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14:paraId="39EB65AF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14:paraId="16A8C59D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 xml:space="preserve">Okrajové podmínky </w:t>
      </w:r>
      <w:proofErr w:type="gramStart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výpočtu :</w:t>
      </w:r>
      <w:proofErr w:type="gramEnd"/>
    </w:p>
    <w:p w14:paraId="63B1E61C" w14:textId="77777777" w:rsidR="00E87CF2" w:rsidRDefault="00E87CF2" w:rsidP="00E87CF2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3AD5A45A" w14:textId="77777777" w:rsidR="00E87CF2" w:rsidRDefault="00E87CF2" w:rsidP="00E87CF2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interiéru </w:t>
      </w:r>
      <w:proofErr w:type="gramStart"/>
      <w:r>
        <w:rPr>
          <w:rFonts w:ascii="Arial" w:hAnsi="Arial" w:cs="Arial"/>
          <w:kern w:val="0"/>
          <w:sz w:val="18"/>
          <w:szCs w:val="18"/>
        </w:rPr>
        <w:t>Rsi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0.13 m2K/W</w:t>
      </w:r>
    </w:p>
    <w:p w14:paraId="310EE4EA" w14:textId="77777777" w:rsidR="00E87CF2" w:rsidRDefault="00E87CF2" w:rsidP="00E87CF2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</w:t>
      </w:r>
      <w:proofErr w:type="gramStart"/>
      <w:r>
        <w:rPr>
          <w:rFonts w:ascii="Arial" w:hAnsi="Arial" w:cs="Arial"/>
          <w:kern w:val="0"/>
          <w:sz w:val="18"/>
          <w:szCs w:val="18"/>
        </w:rPr>
        <w:t>Rsi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0.25 m2K/W</w:t>
      </w:r>
    </w:p>
    <w:p w14:paraId="2370C525" w14:textId="77777777" w:rsidR="00E87CF2" w:rsidRDefault="00E87CF2" w:rsidP="00E87CF2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exteriéru </w:t>
      </w:r>
      <w:proofErr w:type="gramStart"/>
      <w:r>
        <w:rPr>
          <w:rFonts w:ascii="Arial" w:hAnsi="Arial" w:cs="Arial"/>
          <w:kern w:val="0"/>
          <w:sz w:val="18"/>
          <w:szCs w:val="18"/>
        </w:rPr>
        <w:t>Rse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14:paraId="3847D1A4" w14:textId="77777777" w:rsidR="00E87CF2" w:rsidRDefault="00E87CF2" w:rsidP="00E87CF2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</w:t>
      </w:r>
      <w:proofErr w:type="gramStart"/>
      <w:r>
        <w:rPr>
          <w:rFonts w:ascii="Arial" w:hAnsi="Arial" w:cs="Arial"/>
          <w:kern w:val="0"/>
          <w:sz w:val="18"/>
          <w:szCs w:val="18"/>
        </w:rPr>
        <w:t>Rse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14:paraId="36425912" w14:textId="77777777" w:rsidR="00E87CF2" w:rsidRDefault="00E87CF2" w:rsidP="00E87CF2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2A5FCEDF" w14:textId="77777777" w:rsidR="00E87CF2" w:rsidRDefault="00E87CF2" w:rsidP="00E87CF2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venkovní teplota </w:t>
      </w:r>
      <w:proofErr w:type="gramStart"/>
      <w:r>
        <w:rPr>
          <w:rFonts w:ascii="Arial" w:hAnsi="Arial" w:cs="Arial"/>
          <w:kern w:val="0"/>
          <w:sz w:val="18"/>
          <w:szCs w:val="18"/>
        </w:rPr>
        <w:t>Te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>-15.0 C</w:t>
      </w:r>
    </w:p>
    <w:p w14:paraId="389017DB" w14:textId="77777777" w:rsidR="00E87CF2" w:rsidRDefault="00E87CF2" w:rsidP="00E87CF2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teplota vnitřního vzduchu </w:t>
      </w:r>
      <w:proofErr w:type="gramStart"/>
      <w:r>
        <w:rPr>
          <w:rFonts w:ascii="Arial" w:hAnsi="Arial" w:cs="Arial"/>
          <w:kern w:val="0"/>
          <w:sz w:val="18"/>
          <w:szCs w:val="18"/>
        </w:rPr>
        <w:t>Tai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20.0 C</w:t>
      </w:r>
    </w:p>
    <w:p w14:paraId="0AEFF40B" w14:textId="77777777" w:rsidR="00E87CF2" w:rsidRDefault="00E87CF2" w:rsidP="00E87CF2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venkovního vzduchu </w:t>
      </w:r>
      <w:proofErr w:type="gramStart"/>
      <w:r>
        <w:rPr>
          <w:rFonts w:ascii="Arial" w:hAnsi="Arial" w:cs="Arial"/>
          <w:kern w:val="0"/>
          <w:sz w:val="18"/>
          <w:szCs w:val="18"/>
        </w:rPr>
        <w:t>RHe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84.0 %</w:t>
      </w:r>
    </w:p>
    <w:p w14:paraId="3272086A" w14:textId="77777777" w:rsidR="00E87CF2" w:rsidRDefault="00E87CF2" w:rsidP="00E87CF2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vnitřního vzduchu </w:t>
      </w:r>
      <w:proofErr w:type="gramStart"/>
      <w:r>
        <w:rPr>
          <w:rFonts w:ascii="Arial" w:hAnsi="Arial" w:cs="Arial"/>
          <w:kern w:val="0"/>
          <w:sz w:val="18"/>
          <w:szCs w:val="18"/>
        </w:rPr>
        <w:t>RHi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55.0 %</w:t>
      </w:r>
    </w:p>
    <w:p w14:paraId="5BB989BF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77E649E9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Délka [dny/hodiny]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Tai 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RHi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Pi [Pa]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RHe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Pe [Pa]</w:t>
      </w:r>
    </w:p>
    <w:p w14:paraId="58AE7491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14:paraId="37BAC182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129E621C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  <w:u w:val="single"/>
        </w:rPr>
      </w:pPr>
    </w:p>
    <w:p w14:paraId="61268364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46.8 </w:t>
      </w:r>
      <w:r>
        <w:rPr>
          <w:rFonts w:ascii="Arial" w:hAnsi="Arial" w:cs="Arial"/>
          <w:kern w:val="0"/>
          <w:sz w:val="18"/>
          <w:szCs w:val="18"/>
        </w:rPr>
        <w:tab/>
        <w:t xml:space="preserve">1093.7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-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1.5 </w:t>
      </w:r>
      <w:r>
        <w:rPr>
          <w:rFonts w:ascii="Arial" w:hAnsi="Arial" w:cs="Arial"/>
          <w:kern w:val="0"/>
          <w:sz w:val="18"/>
          <w:szCs w:val="18"/>
        </w:rPr>
        <w:tab/>
        <w:t xml:space="preserve"> 81.1 </w:t>
      </w:r>
      <w:r>
        <w:rPr>
          <w:rFonts w:ascii="Arial" w:hAnsi="Arial" w:cs="Arial"/>
          <w:kern w:val="0"/>
          <w:sz w:val="18"/>
          <w:szCs w:val="18"/>
        </w:rPr>
        <w:tab/>
        <w:t xml:space="preserve"> 437.2</w:t>
      </w:r>
    </w:p>
    <w:p w14:paraId="1D8B8E83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28        672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49.1 </w:t>
      </w:r>
      <w:r>
        <w:rPr>
          <w:rFonts w:ascii="Arial" w:hAnsi="Arial" w:cs="Arial"/>
          <w:kern w:val="0"/>
          <w:sz w:val="18"/>
          <w:szCs w:val="18"/>
        </w:rPr>
        <w:tab/>
        <w:t xml:space="preserve">1147.4 </w:t>
      </w:r>
      <w:r>
        <w:rPr>
          <w:rFonts w:ascii="Arial" w:hAnsi="Arial" w:cs="Arial"/>
          <w:kern w:val="0"/>
          <w:sz w:val="18"/>
          <w:szCs w:val="18"/>
        </w:rPr>
        <w:tab/>
        <w:t xml:space="preserve">   0.1 </w:t>
      </w:r>
      <w:r>
        <w:rPr>
          <w:rFonts w:ascii="Arial" w:hAnsi="Arial" w:cs="Arial"/>
          <w:kern w:val="0"/>
          <w:sz w:val="18"/>
          <w:szCs w:val="18"/>
        </w:rPr>
        <w:tab/>
        <w:t xml:space="preserve"> 80.4 </w:t>
      </w:r>
      <w:r>
        <w:rPr>
          <w:rFonts w:ascii="Arial" w:hAnsi="Arial" w:cs="Arial"/>
          <w:kern w:val="0"/>
          <w:sz w:val="18"/>
          <w:szCs w:val="18"/>
        </w:rPr>
        <w:tab/>
        <w:t xml:space="preserve"> 494.4</w:t>
      </w:r>
    </w:p>
    <w:p w14:paraId="0DE702BF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3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50.9 </w:t>
      </w:r>
      <w:r>
        <w:rPr>
          <w:rFonts w:ascii="Arial" w:hAnsi="Arial" w:cs="Arial"/>
          <w:kern w:val="0"/>
          <w:sz w:val="18"/>
          <w:szCs w:val="18"/>
        </w:rPr>
        <w:tab/>
        <w:t xml:space="preserve">1189.5 </w:t>
      </w:r>
      <w:r>
        <w:rPr>
          <w:rFonts w:ascii="Arial" w:hAnsi="Arial" w:cs="Arial"/>
          <w:kern w:val="0"/>
          <w:sz w:val="18"/>
          <w:szCs w:val="18"/>
        </w:rPr>
        <w:tab/>
        <w:t xml:space="preserve">   3.9 </w:t>
      </w:r>
      <w:r>
        <w:rPr>
          <w:rFonts w:ascii="Arial" w:hAnsi="Arial" w:cs="Arial"/>
          <w:kern w:val="0"/>
          <w:sz w:val="18"/>
          <w:szCs w:val="18"/>
        </w:rPr>
        <w:tab/>
        <w:t xml:space="preserve"> 79.0 </w:t>
      </w:r>
      <w:r>
        <w:rPr>
          <w:rFonts w:ascii="Arial" w:hAnsi="Arial" w:cs="Arial"/>
          <w:kern w:val="0"/>
          <w:sz w:val="18"/>
          <w:szCs w:val="18"/>
        </w:rPr>
        <w:tab/>
        <w:t xml:space="preserve"> 637.6</w:t>
      </w:r>
    </w:p>
    <w:p w14:paraId="726113FA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4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55.2 </w:t>
      </w:r>
      <w:r>
        <w:rPr>
          <w:rFonts w:ascii="Arial" w:hAnsi="Arial" w:cs="Arial"/>
          <w:kern w:val="0"/>
          <w:sz w:val="18"/>
          <w:szCs w:val="18"/>
        </w:rPr>
        <w:tab/>
        <w:t xml:space="preserve">1290.0 </w:t>
      </w:r>
      <w:r>
        <w:rPr>
          <w:rFonts w:ascii="Arial" w:hAnsi="Arial" w:cs="Arial"/>
          <w:kern w:val="0"/>
          <w:sz w:val="18"/>
          <w:szCs w:val="18"/>
        </w:rPr>
        <w:tab/>
        <w:t xml:space="preserve">   8.8 </w:t>
      </w:r>
      <w:r>
        <w:rPr>
          <w:rFonts w:ascii="Arial" w:hAnsi="Arial" w:cs="Arial"/>
          <w:kern w:val="0"/>
          <w:sz w:val="18"/>
          <w:szCs w:val="18"/>
        </w:rPr>
        <w:tab/>
        <w:t xml:space="preserve"> 76.9 </w:t>
      </w:r>
      <w:r>
        <w:rPr>
          <w:rFonts w:ascii="Arial" w:hAnsi="Arial" w:cs="Arial"/>
          <w:kern w:val="0"/>
          <w:sz w:val="18"/>
          <w:szCs w:val="18"/>
        </w:rPr>
        <w:tab/>
        <w:t xml:space="preserve"> 870.5</w:t>
      </w:r>
    </w:p>
    <w:p w14:paraId="11485FAD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5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61.9 </w:t>
      </w:r>
      <w:r>
        <w:rPr>
          <w:rFonts w:ascii="Arial" w:hAnsi="Arial" w:cs="Arial"/>
          <w:kern w:val="0"/>
          <w:sz w:val="18"/>
          <w:szCs w:val="18"/>
        </w:rPr>
        <w:tab/>
        <w:t xml:space="preserve">1446.6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13.8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73.7 </w:t>
      </w:r>
      <w:r>
        <w:rPr>
          <w:rFonts w:ascii="Arial" w:hAnsi="Arial" w:cs="Arial"/>
          <w:kern w:val="0"/>
          <w:sz w:val="18"/>
          <w:szCs w:val="18"/>
        </w:rPr>
        <w:tab/>
        <w:t>1162.3</w:t>
      </w:r>
    </w:p>
    <w:p w14:paraId="208B1B15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6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67.2 </w:t>
      </w:r>
      <w:r>
        <w:rPr>
          <w:rFonts w:ascii="Arial" w:hAnsi="Arial" w:cs="Arial"/>
          <w:kern w:val="0"/>
          <w:sz w:val="18"/>
          <w:szCs w:val="18"/>
        </w:rPr>
        <w:tab/>
        <w:t xml:space="preserve">1570.4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70.9 </w:t>
      </w:r>
      <w:r>
        <w:rPr>
          <w:rFonts w:ascii="Arial" w:hAnsi="Arial" w:cs="Arial"/>
          <w:kern w:val="0"/>
          <w:sz w:val="18"/>
          <w:szCs w:val="18"/>
        </w:rPr>
        <w:tab/>
        <w:t>1373.1</w:t>
      </w:r>
    </w:p>
    <w:p w14:paraId="139AC70E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7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69.9 </w:t>
      </w:r>
      <w:r>
        <w:rPr>
          <w:rFonts w:ascii="Arial" w:hAnsi="Arial" w:cs="Arial"/>
          <w:kern w:val="0"/>
          <w:sz w:val="18"/>
          <w:szCs w:val="18"/>
        </w:rPr>
        <w:tab/>
        <w:t xml:space="preserve">1633.5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69.3 </w:t>
      </w:r>
      <w:r>
        <w:rPr>
          <w:rFonts w:ascii="Arial" w:hAnsi="Arial" w:cs="Arial"/>
          <w:kern w:val="0"/>
          <w:sz w:val="18"/>
          <w:szCs w:val="18"/>
        </w:rPr>
        <w:tab/>
        <w:t>1475.1</w:t>
      </w:r>
    </w:p>
    <w:p w14:paraId="33D31012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8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68.6 </w:t>
      </w:r>
      <w:r>
        <w:rPr>
          <w:rFonts w:ascii="Arial" w:hAnsi="Arial" w:cs="Arial"/>
          <w:kern w:val="0"/>
          <w:sz w:val="18"/>
          <w:szCs w:val="18"/>
        </w:rPr>
        <w:tab/>
        <w:t xml:space="preserve">1603.1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70.1 </w:t>
      </w:r>
      <w:r>
        <w:rPr>
          <w:rFonts w:ascii="Arial" w:hAnsi="Arial" w:cs="Arial"/>
          <w:kern w:val="0"/>
          <w:sz w:val="18"/>
          <w:szCs w:val="18"/>
        </w:rPr>
        <w:tab/>
        <w:t>1428.0</w:t>
      </w:r>
    </w:p>
    <w:p w14:paraId="431C4DEB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9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62.3 </w:t>
      </w:r>
      <w:r>
        <w:rPr>
          <w:rFonts w:ascii="Arial" w:hAnsi="Arial" w:cs="Arial"/>
          <w:kern w:val="0"/>
          <w:sz w:val="18"/>
          <w:szCs w:val="18"/>
        </w:rPr>
        <w:tab/>
        <w:t xml:space="preserve">1455.9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73.6 </w:t>
      </w:r>
      <w:r>
        <w:rPr>
          <w:rFonts w:ascii="Arial" w:hAnsi="Arial" w:cs="Arial"/>
          <w:kern w:val="0"/>
          <w:sz w:val="18"/>
          <w:szCs w:val="18"/>
        </w:rPr>
        <w:tab/>
        <w:t>1175.9</w:t>
      </w:r>
    </w:p>
    <w:p w14:paraId="2FE5FFDF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10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55.3 </w:t>
      </w:r>
      <w:r>
        <w:rPr>
          <w:rFonts w:ascii="Arial" w:hAnsi="Arial" w:cs="Arial"/>
          <w:kern w:val="0"/>
          <w:sz w:val="18"/>
          <w:szCs w:val="18"/>
        </w:rPr>
        <w:tab/>
        <w:t xml:space="preserve">1292.3 </w:t>
      </w:r>
      <w:r>
        <w:rPr>
          <w:rFonts w:ascii="Arial" w:hAnsi="Arial" w:cs="Arial"/>
          <w:kern w:val="0"/>
          <w:sz w:val="18"/>
          <w:szCs w:val="18"/>
        </w:rPr>
        <w:tab/>
        <w:t xml:space="preserve">   8.9 </w:t>
      </w:r>
      <w:r>
        <w:rPr>
          <w:rFonts w:ascii="Arial" w:hAnsi="Arial" w:cs="Arial"/>
          <w:kern w:val="0"/>
          <w:sz w:val="18"/>
          <w:szCs w:val="18"/>
        </w:rPr>
        <w:tab/>
        <w:t xml:space="preserve"> 76.8 </w:t>
      </w:r>
      <w:r>
        <w:rPr>
          <w:rFonts w:ascii="Arial" w:hAnsi="Arial" w:cs="Arial"/>
          <w:kern w:val="0"/>
          <w:sz w:val="18"/>
          <w:szCs w:val="18"/>
        </w:rPr>
        <w:tab/>
        <w:t xml:space="preserve"> 875.3</w:t>
      </w:r>
    </w:p>
    <w:p w14:paraId="2595DD23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11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50.9 </w:t>
      </w:r>
      <w:r>
        <w:rPr>
          <w:rFonts w:ascii="Arial" w:hAnsi="Arial" w:cs="Arial"/>
          <w:kern w:val="0"/>
          <w:sz w:val="18"/>
          <w:szCs w:val="18"/>
        </w:rPr>
        <w:tab/>
        <w:t xml:space="preserve">1189.5 </w:t>
      </w:r>
      <w:r>
        <w:rPr>
          <w:rFonts w:ascii="Arial" w:hAnsi="Arial" w:cs="Arial"/>
          <w:kern w:val="0"/>
          <w:sz w:val="18"/>
          <w:szCs w:val="18"/>
        </w:rPr>
        <w:tab/>
        <w:t xml:space="preserve">   3.8 </w:t>
      </w:r>
      <w:r>
        <w:rPr>
          <w:rFonts w:ascii="Arial" w:hAnsi="Arial" w:cs="Arial"/>
          <w:kern w:val="0"/>
          <w:sz w:val="18"/>
          <w:szCs w:val="18"/>
        </w:rPr>
        <w:tab/>
        <w:t xml:space="preserve"> 79.2 </w:t>
      </w:r>
      <w:r>
        <w:rPr>
          <w:rFonts w:ascii="Arial" w:hAnsi="Arial" w:cs="Arial"/>
          <w:kern w:val="0"/>
          <w:sz w:val="18"/>
          <w:szCs w:val="18"/>
        </w:rPr>
        <w:tab/>
        <w:t xml:space="preserve"> 634.8</w:t>
      </w:r>
    </w:p>
    <w:p w14:paraId="01515A5D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12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49.3 </w:t>
      </w:r>
      <w:r>
        <w:rPr>
          <w:rFonts w:ascii="Arial" w:hAnsi="Arial" w:cs="Arial"/>
          <w:kern w:val="0"/>
          <w:sz w:val="18"/>
          <w:szCs w:val="18"/>
        </w:rPr>
        <w:tab/>
        <w:t xml:space="preserve">1152.1 </w:t>
      </w:r>
      <w:r>
        <w:rPr>
          <w:rFonts w:ascii="Arial" w:hAnsi="Arial" w:cs="Arial"/>
          <w:kern w:val="0"/>
          <w:sz w:val="18"/>
          <w:szCs w:val="18"/>
        </w:rPr>
        <w:tab/>
        <w:t xml:space="preserve">   0.4 </w:t>
      </w:r>
      <w:r>
        <w:rPr>
          <w:rFonts w:ascii="Arial" w:hAnsi="Arial" w:cs="Arial"/>
          <w:kern w:val="0"/>
          <w:sz w:val="18"/>
          <w:szCs w:val="18"/>
        </w:rPr>
        <w:tab/>
        <w:t xml:space="preserve"> 80.4 </w:t>
      </w:r>
      <w:r>
        <w:rPr>
          <w:rFonts w:ascii="Arial" w:hAnsi="Arial" w:cs="Arial"/>
          <w:kern w:val="0"/>
          <w:sz w:val="18"/>
          <w:szCs w:val="18"/>
        </w:rPr>
        <w:tab/>
        <w:t xml:space="preserve"> 505.3</w:t>
      </w:r>
    </w:p>
    <w:p w14:paraId="290462AD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284A45DE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44670B69" w14:textId="77777777" w:rsidR="00E87CF2" w:rsidRDefault="00E87CF2" w:rsidP="00E87CF2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14:paraId="402D8E5A" w14:textId="77777777" w:rsidR="00E87CF2" w:rsidRDefault="00E87CF2" w:rsidP="00E87CF2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Tai, RHi a Pi jsou prům. měsíční parametry vnitřního vzduchu (teplota, relativní vlhkost a částečný tlak</w:t>
      </w:r>
    </w:p>
    <w:p w14:paraId="2EBAF4B4" w14:textId="77777777" w:rsidR="00E87CF2" w:rsidRDefault="00E87CF2" w:rsidP="00E87CF2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vodní páry) a Te, RHe a Pe jsou prům. měsíční parametry v prostředí na vnější straně konstrukce (teplota,</w:t>
      </w:r>
    </w:p>
    <w:p w14:paraId="554A6758" w14:textId="77777777" w:rsidR="00E87CF2" w:rsidRDefault="00E87CF2" w:rsidP="00E87CF2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relativní vlhkost a částečný tlak vodní páry).</w:t>
      </w:r>
    </w:p>
    <w:p w14:paraId="226B7F86" w14:textId="77777777" w:rsidR="00E87CF2" w:rsidRDefault="00E87CF2" w:rsidP="00E87CF2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 </w:t>
      </w:r>
    </w:p>
    <w:p w14:paraId="11080861" w14:textId="77777777" w:rsidR="00E87CF2" w:rsidRDefault="00E87CF2" w:rsidP="00E87CF2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7C363CC3" w14:textId="77777777" w:rsidR="00E87CF2" w:rsidRDefault="00E87CF2" w:rsidP="00E87CF2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Pro vnitřní prostředí byla uplatněna přirážka k vnitřní relativní </w:t>
      </w:r>
      <w:proofErr w:type="gramStart"/>
      <w:r>
        <w:rPr>
          <w:rFonts w:ascii="Arial" w:hAnsi="Arial" w:cs="Arial"/>
          <w:kern w:val="0"/>
          <w:sz w:val="18"/>
          <w:szCs w:val="18"/>
        </w:rPr>
        <w:t>vlhkosti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%</w:t>
      </w:r>
    </w:p>
    <w:p w14:paraId="47C608A3" w14:textId="77777777" w:rsidR="00E87CF2" w:rsidRDefault="00E87CF2" w:rsidP="00E87CF2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14:paraId="1346428A" w14:textId="77777777" w:rsidR="00E87CF2" w:rsidRDefault="00E87CF2" w:rsidP="00E87CF2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Výchozí měsíc výpočtu bilance se stanovuje výpočtem podle EN ISO 13788.</w:t>
      </w:r>
    </w:p>
    <w:p w14:paraId="09735C23" w14:textId="77777777" w:rsidR="00E87CF2" w:rsidRDefault="00E87CF2" w:rsidP="00E87CF2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hodnocených </w:t>
      </w:r>
      <w:proofErr w:type="gramStart"/>
      <w:r>
        <w:rPr>
          <w:rFonts w:ascii="Arial" w:hAnsi="Arial" w:cs="Arial"/>
          <w:kern w:val="0"/>
          <w:sz w:val="18"/>
          <w:szCs w:val="18"/>
        </w:rPr>
        <w:t>let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1</w:t>
      </w:r>
    </w:p>
    <w:p w14:paraId="29A26071" w14:textId="77777777" w:rsidR="00E87CF2" w:rsidRDefault="00E87CF2" w:rsidP="00E87CF2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555A8B98" w14:textId="77777777" w:rsidR="00E87CF2" w:rsidRDefault="00E87CF2" w:rsidP="00E87CF2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0DAA1712" w14:textId="77777777" w:rsidR="00E87CF2" w:rsidRDefault="00E87CF2" w:rsidP="00E87CF2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VÝSLEDKY VÝPOČTU HODNOCENÉ </w:t>
      </w:r>
      <w:proofErr w:type="gramStart"/>
      <w:r>
        <w:rPr>
          <w:rFonts w:ascii="Arial" w:hAnsi="Arial" w:cs="Arial"/>
          <w:b/>
          <w:bCs/>
          <w:color w:val="FFFFFF"/>
          <w:kern w:val="0"/>
          <w:highlight w:val="darkCyan"/>
        </w:rPr>
        <w:t>KONSTRUKCE :</w:t>
      </w:r>
      <w:proofErr w:type="gramEnd"/>
      <w:r>
        <w:rPr>
          <w:rFonts w:ascii="Arial" w:hAnsi="Arial" w:cs="Arial"/>
          <w:b/>
          <w:bCs/>
          <w:color w:val="FFFFFF"/>
          <w:kern w:val="0"/>
          <w:highlight w:val="darkCyan"/>
        </w:rPr>
        <w:t xml:space="preserve">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14:paraId="5143C0A4" w14:textId="77777777" w:rsidR="00E87CF2" w:rsidRDefault="00E87CF2" w:rsidP="00E87CF2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2F4228C6" w14:textId="77777777" w:rsidR="00E87CF2" w:rsidRDefault="00E87CF2" w:rsidP="00E87CF2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Tepelný odpor a součinitel prostupu tepla podle EN ISO 6946:</w:t>
      </w:r>
    </w:p>
    <w:p w14:paraId="1822FB90" w14:textId="77777777" w:rsidR="00E87CF2" w:rsidRDefault="00E87CF2" w:rsidP="00E87CF2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11198FAB" w14:textId="77777777" w:rsidR="00E87CF2" w:rsidRDefault="00E87CF2" w:rsidP="00E87CF2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konstrukce </w:t>
      </w:r>
      <w:proofErr w:type="gramStart"/>
      <w:r>
        <w:rPr>
          <w:rFonts w:ascii="Arial" w:hAnsi="Arial" w:cs="Arial"/>
          <w:kern w:val="0"/>
          <w:sz w:val="18"/>
          <w:szCs w:val="18"/>
        </w:rPr>
        <w:t>R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4.872 m2K/W</w:t>
      </w:r>
    </w:p>
    <w:p w14:paraId="1CA94A1F" w14:textId="77777777" w:rsidR="00E87CF2" w:rsidRDefault="00E87CF2" w:rsidP="00E87CF2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tepla konstrukce </w:t>
      </w:r>
      <w:proofErr w:type="gramStart"/>
      <w:r>
        <w:rPr>
          <w:rFonts w:ascii="Arial" w:hAnsi="Arial" w:cs="Arial"/>
          <w:kern w:val="0"/>
          <w:sz w:val="18"/>
          <w:szCs w:val="18"/>
        </w:rPr>
        <w:t>U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0.198 W/m2K</w:t>
      </w:r>
    </w:p>
    <w:p w14:paraId="258D472D" w14:textId="77777777" w:rsidR="00E87CF2" w:rsidRDefault="00E87CF2" w:rsidP="00E87CF2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37F060DD" w14:textId="77777777" w:rsidR="00E87CF2" w:rsidRDefault="00E87CF2" w:rsidP="00E87CF2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zabudované kce </w:t>
      </w:r>
      <w:proofErr w:type="gramStart"/>
      <w:r>
        <w:rPr>
          <w:rFonts w:ascii="Arial" w:hAnsi="Arial" w:cs="Arial"/>
          <w:kern w:val="0"/>
          <w:sz w:val="18"/>
          <w:szCs w:val="18"/>
        </w:rPr>
        <w:t>U,kc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0.22 / 0.25 / 0.30 / 0.40 W/m2K</w:t>
      </w:r>
    </w:p>
    <w:p w14:paraId="1BC0DE1F" w14:textId="77777777" w:rsidR="00E87CF2" w:rsidRDefault="00E87CF2" w:rsidP="00E87CF2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Uvedené orientační hodnoty platí pro různou kvalitu řešení tep. mostů vyjádřenou přibližnou přirážkou podle</w:t>
      </w:r>
    </w:p>
    <w:p w14:paraId="51160AF3" w14:textId="77777777" w:rsidR="00E87CF2" w:rsidRDefault="00E87CF2" w:rsidP="00E87CF2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poznámek k čl. B.9.2 v ČSN 730540-4.</w:t>
      </w:r>
    </w:p>
    <w:p w14:paraId="55AEF540" w14:textId="77777777" w:rsidR="00E87CF2" w:rsidRDefault="00E87CF2" w:rsidP="00E87CF2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14:paraId="34038473" w14:textId="77777777" w:rsidR="00E87CF2" w:rsidRDefault="00E87CF2" w:rsidP="00E87CF2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05FCEE59" w14:textId="77777777" w:rsidR="00E87CF2" w:rsidRDefault="00E87CF2" w:rsidP="00E87CF2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Difúzní odpor a tepelně akumulační vlastnosti:</w:t>
      </w:r>
    </w:p>
    <w:p w14:paraId="53507325" w14:textId="77777777" w:rsidR="00E87CF2" w:rsidRDefault="00E87CF2" w:rsidP="00E87CF2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505E2FBA" w14:textId="77777777" w:rsidR="00E87CF2" w:rsidRDefault="00E87CF2" w:rsidP="00E87CF2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Difuzní odpor konstrukce </w:t>
      </w:r>
      <w:proofErr w:type="gramStart"/>
      <w:r>
        <w:rPr>
          <w:rFonts w:ascii="Arial" w:hAnsi="Arial" w:cs="Arial"/>
          <w:kern w:val="0"/>
          <w:sz w:val="18"/>
          <w:szCs w:val="18"/>
        </w:rPr>
        <w:t>ZpT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8.3E+0010 m/s</w:t>
      </w:r>
    </w:p>
    <w:p w14:paraId="4859D1E1" w14:textId="77777777" w:rsidR="00E87CF2" w:rsidRDefault="00E87CF2" w:rsidP="00E87CF2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38D58060" w14:textId="77777777" w:rsidR="00E87CF2" w:rsidRDefault="00E87CF2" w:rsidP="00E87CF2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útlum konstrukce Ny* podle EN ISO </w:t>
      </w:r>
      <w:proofErr w:type="gramStart"/>
      <w:r>
        <w:rPr>
          <w:rFonts w:ascii="Arial" w:hAnsi="Arial" w:cs="Arial"/>
          <w:kern w:val="0"/>
          <w:sz w:val="18"/>
          <w:szCs w:val="18"/>
        </w:rPr>
        <w:t>13786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2824.8</w:t>
      </w:r>
    </w:p>
    <w:p w14:paraId="71AAC255" w14:textId="77777777" w:rsidR="00E87CF2" w:rsidRDefault="00E87CF2" w:rsidP="00E87CF2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Fázový posun teplotního kmitu Psi* podle EN ISO </w:t>
      </w:r>
      <w:proofErr w:type="gramStart"/>
      <w:r>
        <w:rPr>
          <w:rFonts w:ascii="Arial" w:hAnsi="Arial" w:cs="Arial"/>
          <w:kern w:val="0"/>
          <w:sz w:val="18"/>
          <w:szCs w:val="18"/>
        </w:rPr>
        <w:t>13786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15.5 h</w:t>
      </w:r>
    </w:p>
    <w:p w14:paraId="3EEE2074" w14:textId="77777777" w:rsidR="00E87CF2" w:rsidRDefault="00E87CF2" w:rsidP="00E87CF2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14:paraId="505FD96E" w14:textId="77777777" w:rsidR="00E87CF2" w:rsidRDefault="00E87CF2" w:rsidP="00E87CF2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Teplota vnitřního povrchu a teplotní faktor podle ČSN 730540 a EN ISO 13788:</w:t>
      </w:r>
    </w:p>
    <w:p w14:paraId="08254242" w14:textId="77777777" w:rsidR="00E87CF2" w:rsidRDefault="00E87CF2" w:rsidP="00E87CF2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14:paraId="186B83AB" w14:textId="77777777" w:rsidR="00E87CF2" w:rsidRDefault="00E87CF2" w:rsidP="00E87CF2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Vnitřní povrchová teplota v návrhových podmínkách </w:t>
      </w:r>
      <w:proofErr w:type="gramStart"/>
      <w:r>
        <w:rPr>
          <w:rFonts w:ascii="Arial" w:hAnsi="Arial" w:cs="Arial"/>
          <w:kern w:val="0"/>
          <w:sz w:val="18"/>
          <w:szCs w:val="18"/>
        </w:rPr>
        <w:t>Tsi,p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18.30 C</w:t>
      </w:r>
    </w:p>
    <w:p w14:paraId="6FA6F89B" w14:textId="77777777" w:rsidR="00E87CF2" w:rsidRDefault="00E87CF2" w:rsidP="00E87CF2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faktor v návrhových podmínkách </w:t>
      </w:r>
      <w:proofErr w:type="gramStart"/>
      <w:r>
        <w:rPr>
          <w:rFonts w:ascii="Arial" w:hAnsi="Arial" w:cs="Arial"/>
          <w:kern w:val="0"/>
          <w:sz w:val="18"/>
          <w:szCs w:val="18"/>
        </w:rPr>
        <w:t>f,Rsi</w:t>
      </w:r>
      <w:proofErr w:type="gramEnd"/>
      <w:r>
        <w:rPr>
          <w:rFonts w:ascii="Arial" w:hAnsi="Arial" w:cs="Arial"/>
          <w:kern w:val="0"/>
          <w:sz w:val="18"/>
          <w:szCs w:val="18"/>
        </w:rPr>
        <w:t>,</w:t>
      </w:r>
      <w:proofErr w:type="gramStart"/>
      <w:r>
        <w:rPr>
          <w:rFonts w:ascii="Arial" w:hAnsi="Arial" w:cs="Arial"/>
          <w:kern w:val="0"/>
          <w:sz w:val="18"/>
          <w:szCs w:val="18"/>
        </w:rPr>
        <w:t>p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0.952</w:t>
      </w:r>
    </w:p>
    <w:p w14:paraId="739C4911" w14:textId="77777777" w:rsidR="00E87CF2" w:rsidRDefault="00E87CF2" w:rsidP="00E87CF2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14:paraId="4DAC0DA2" w14:textId="77777777" w:rsidR="00E87CF2" w:rsidRDefault="00E87CF2" w:rsidP="00E87CF2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Obě hodnoty platí pro odpor při přestupu tepla na vnitřní straně Rsi=0,25 m2K/W.</w:t>
      </w:r>
    </w:p>
    <w:p w14:paraId="5C93CE73" w14:textId="77777777" w:rsidR="00E87CF2" w:rsidRDefault="00E87CF2" w:rsidP="00E87CF2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2D64005F" w14:textId="77777777" w:rsidR="00E87CF2" w:rsidRDefault="00E87CF2" w:rsidP="00E87CF2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Číslo </w:t>
      </w:r>
      <w:r>
        <w:rPr>
          <w:rFonts w:ascii="Arial" w:hAnsi="Arial" w:cs="Arial"/>
          <w:kern w:val="0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kern w:val="0"/>
          <w:sz w:val="18"/>
          <w:szCs w:val="18"/>
        </w:rPr>
        <w:tab/>
        <w:t>Vypočtené</w:t>
      </w:r>
    </w:p>
    <w:p w14:paraId="706F1A3F" w14:textId="77777777" w:rsidR="00E87CF2" w:rsidRDefault="00E87CF2" w:rsidP="00E87CF2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měsíce </w:t>
      </w:r>
      <w:r>
        <w:rPr>
          <w:rFonts w:ascii="Arial" w:hAnsi="Arial" w:cs="Arial"/>
          <w:kern w:val="0"/>
          <w:sz w:val="18"/>
          <w:szCs w:val="18"/>
        </w:rPr>
        <w:tab/>
        <w:t xml:space="preserve">rel. vlhkosti na vnitřním povrchu: </w:t>
      </w:r>
      <w:r>
        <w:rPr>
          <w:rFonts w:ascii="Arial" w:hAnsi="Arial" w:cs="Arial"/>
          <w:kern w:val="0"/>
          <w:sz w:val="18"/>
          <w:szCs w:val="18"/>
        </w:rPr>
        <w:tab/>
        <w:t>hodnoty</w:t>
      </w:r>
    </w:p>
    <w:p w14:paraId="714EC5A4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---------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>80%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---------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>100%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---------</w:t>
      </w:r>
    </w:p>
    <w:p w14:paraId="76010E00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Tsi,m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f,Rsi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,m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Tsi,m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f,Rsi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,m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Tsi[C]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f,Rsi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RHsi[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%]</w:t>
      </w:r>
    </w:p>
    <w:p w14:paraId="218305B8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3A7F3717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11.6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0.610 </w:t>
      </w:r>
      <w:r>
        <w:rPr>
          <w:rFonts w:ascii="Arial" w:hAnsi="Arial" w:cs="Arial"/>
          <w:kern w:val="0"/>
          <w:sz w:val="18"/>
          <w:szCs w:val="18"/>
        </w:rPr>
        <w:tab/>
        <w:t xml:space="preserve">   8.3 </w:t>
      </w:r>
      <w:r>
        <w:rPr>
          <w:rFonts w:ascii="Arial" w:hAnsi="Arial" w:cs="Arial"/>
          <w:kern w:val="0"/>
          <w:sz w:val="18"/>
          <w:szCs w:val="18"/>
        </w:rPr>
        <w:tab/>
        <w:t xml:space="preserve"> 0.455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0.952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49.9</w:t>
      </w:r>
      <w:proofErr w:type="gramEnd"/>
    </w:p>
    <w:p w14:paraId="3D713FA1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0.615 </w:t>
      </w:r>
      <w:r>
        <w:rPr>
          <w:rFonts w:ascii="Arial" w:hAnsi="Arial" w:cs="Arial"/>
          <w:kern w:val="0"/>
          <w:sz w:val="18"/>
          <w:szCs w:val="18"/>
        </w:rPr>
        <w:tab/>
        <w:t xml:space="preserve">   9.0 </w:t>
      </w:r>
      <w:r>
        <w:rPr>
          <w:rFonts w:ascii="Arial" w:hAnsi="Arial" w:cs="Arial"/>
          <w:kern w:val="0"/>
          <w:sz w:val="18"/>
          <w:szCs w:val="18"/>
        </w:rPr>
        <w:tab/>
        <w:t xml:space="preserve"> 0.447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0.952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52.1</w:t>
      </w:r>
      <w:proofErr w:type="gramEnd"/>
    </w:p>
    <w:p w14:paraId="3CA2C7E6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3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0.559 </w:t>
      </w:r>
      <w:r>
        <w:rPr>
          <w:rFonts w:ascii="Arial" w:hAnsi="Arial" w:cs="Arial"/>
          <w:kern w:val="0"/>
          <w:sz w:val="18"/>
          <w:szCs w:val="18"/>
        </w:rPr>
        <w:tab/>
        <w:t xml:space="preserve">   9.5 </w:t>
      </w:r>
      <w:r>
        <w:rPr>
          <w:rFonts w:ascii="Arial" w:hAnsi="Arial" w:cs="Arial"/>
          <w:kern w:val="0"/>
          <w:sz w:val="18"/>
          <w:szCs w:val="18"/>
        </w:rPr>
        <w:tab/>
        <w:t xml:space="preserve"> 0.350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0.952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53.4</w:t>
      </w:r>
      <w:proofErr w:type="gramEnd"/>
    </w:p>
    <w:p w14:paraId="4BDB962D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0.477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10.7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0.174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0.952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57.1</w:t>
      </w:r>
      <w:proofErr w:type="gramEnd"/>
    </w:p>
    <w:p w14:paraId="421D0B19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15.9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0.342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0.952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63.1</w:t>
      </w:r>
      <w:proofErr w:type="gramEnd"/>
    </w:p>
    <w:p w14:paraId="6F3F943F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0.071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13.7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0.952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67.8</w:t>
      </w:r>
      <w:proofErr w:type="gramEnd"/>
    </w:p>
    <w:p w14:paraId="752730BE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0.952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70.2</w:t>
      </w:r>
      <w:proofErr w:type="gramEnd"/>
    </w:p>
    <w:p w14:paraId="7B85CC9A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0.952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69.1</w:t>
      </w:r>
      <w:proofErr w:type="gramEnd"/>
    </w:p>
    <w:p w14:paraId="57071938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9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16.0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0.337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0.952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63.4</w:t>
      </w:r>
      <w:proofErr w:type="gramEnd"/>
    </w:p>
    <w:p w14:paraId="465F5B20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0.475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10.8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0.169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0.952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57.2</w:t>
      </w:r>
      <w:proofErr w:type="gramEnd"/>
    </w:p>
    <w:p w14:paraId="5337B609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0.562 </w:t>
      </w:r>
      <w:r>
        <w:rPr>
          <w:rFonts w:ascii="Arial" w:hAnsi="Arial" w:cs="Arial"/>
          <w:kern w:val="0"/>
          <w:sz w:val="18"/>
          <w:szCs w:val="18"/>
        </w:rPr>
        <w:tab/>
        <w:t xml:space="preserve">   9.5 </w:t>
      </w:r>
      <w:r>
        <w:rPr>
          <w:rFonts w:ascii="Arial" w:hAnsi="Arial" w:cs="Arial"/>
          <w:kern w:val="0"/>
          <w:sz w:val="18"/>
          <w:szCs w:val="18"/>
        </w:rPr>
        <w:tab/>
        <w:t xml:space="preserve"> 0.354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0.952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53.4</w:t>
      </w:r>
      <w:proofErr w:type="gramEnd"/>
    </w:p>
    <w:p w14:paraId="1B4F6830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12.4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0.613 </w:t>
      </w:r>
      <w:r>
        <w:rPr>
          <w:rFonts w:ascii="Arial" w:hAnsi="Arial" w:cs="Arial"/>
          <w:kern w:val="0"/>
          <w:sz w:val="18"/>
          <w:szCs w:val="18"/>
        </w:rPr>
        <w:tab/>
        <w:t xml:space="preserve">   9.1 </w:t>
      </w:r>
      <w:r>
        <w:rPr>
          <w:rFonts w:ascii="Arial" w:hAnsi="Arial" w:cs="Arial"/>
          <w:kern w:val="0"/>
          <w:sz w:val="18"/>
          <w:szCs w:val="18"/>
        </w:rPr>
        <w:tab/>
        <w:t xml:space="preserve"> 0.442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0.952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52.3</w:t>
      </w:r>
      <w:proofErr w:type="gramEnd"/>
    </w:p>
    <w:p w14:paraId="505CC903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12984E30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14:paraId="77FC2F99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RHsi je relativní vlhkost na vnitřním povrchu, Tsi je vnitřní povrchová teplota a </w:t>
      </w:r>
      <w:proofErr w:type="gramStart"/>
      <w:r>
        <w:rPr>
          <w:rFonts w:ascii="Arial" w:hAnsi="Arial" w:cs="Arial"/>
          <w:kern w:val="0"/>
          <w:sz w:val="14"/>
          <w:szCs w:val="14"/>
        </w:rPr>
        <w:t>f,Rsi</w:t>
      </w:r>
      <w:proofErr w:type="gramEnd"/>
      <w:r>
        <w:rPr>
          <w:rFonts w:ascii="Arial" w:hAnsi="Arial" w:cs="Arial"/>
          <w:kern w:val="0"/>
          <w:sz w:val="14"/>
          <w:szCs w:val="14"/>
        </w:rPr>
        <w:t xml:space="preserve"> je teplotní faktor.</w:t>
      </w:r>
    </w:p>
    <w:p w14:paraId="20BAE836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14:paraId="3D6B1B30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Difúze vodní páry v návrh. podmínkách a bilance vodní páry podle ČSN 730540:</w:t>
      </w:r>
    </w:p>
    <w:p w14:paraId="50FEC36C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(bez vlivu zabudované vlhkosti a sluneční radiace)</w:t>
      </w:r>
    </w:p>
    <w:p w14:paraId="589BEEE8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712930F7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Průběh teplot a částečných tlaků vodní páry v návrhových okrajových podmínkách:</w:t>
      </w:r>
    </w:p>
    <w:p w14:paraId="54486924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78F67C31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  <w:u w:val="single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i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1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-2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2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-3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3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-4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4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-5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5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-6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6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-7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7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-8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8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-9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9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>-10</w:t>
      </w:r>
    </w:p>
    <w:p w14:paraId="23075625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theta [C]: </w:t>
      </w:r>
      <w:r>
        <w:rPr>
          <w:rFonts w:ascii="Arial" w:hAnsi="Arial" w:cs="Arial"/>
          <w:kern w:val="0"/>
          <w:sz w:val="18"/>
          <w:szCs w:val="18"/>
        </w:rPr>
        <w:tab/>
        <w:t xml:space="preserve"> 19.2 </w:t>
      </w:r>
      <w:r>
        <w:rPr>
          <w:rFonts w:ascii="Arial" w:hAnsi="Arial" w:cs="Arial"/>
          <w:kern w:val="0"/>
          <w:sz w:val="18"/>
          <w:szCs w:val="18"/>
        </w:rPr>
        <w:tab/>
        <w:t xml:space="preserve"> 18.7 </w:t>
      </w:r>
      <w:r>
        <w:rPr>
          <w:rFonts w:ascii="Arial" w:hAnsi="Arial" w:cs="Arial"/>
          <w:kern w:val="0"/>
          <w:sz w:val="18"/>
          <w:szCs w:val="18"/>
        </w:rPr>
        <w:tab/>
        <w:t xml:space="preserve"> 11.5 </w:t>
      </w:r>
      <w:r>
        <w:rPr>
          <w:rFonts w:ascii="Arial" w:hAnsi="Arial" w:cs="Arial"/>
          <w:kern w:val="0"/>
          <w:sz w:val="18"/>
          <w:szCs w:val="18"/>
        </w:rPr>
        <w:tab/>
        <w:t xml:space="preserve"> 11.3 </w:t>
      </w:r>
      <w:r>
        <w:rPr>
          <w:rFonts w:ascii="Arial" w:hAnsi="Arial" w:cs="Arial"/>
          <w:kern w:val="0"/>
          <w:sz w:val="18"/>
          <w:szCs w:val="18"/>
        </w:rPr>
        <w:tab/>
        <w:t xml:space="preserve"> 11.1 </w:t>
      </w:r>
      <w:r>
        <w:rPr>
          <w:rFonts w:ascii="Arial" w:hAnsi="Arial" w:cs="Arial"/>
          <w:kern w:val="0"/>
          <w:sz w:val="18"/>
          <w:szCs w:val="18"/>
        </w:rPr>
        <w:tab/>
        <w:t xml:space="preserve"> -1.7 </w:t>
      </w:r>
      <w:r>
        <w:rPr>
          <w:rFonts w:ascii="Arial" w:hAnsi="Arial" w:cs="Arial"/>
          <w:kern w:val="0"/>
          <w:sz w:val="18"/>
          <w:szCs w:val="18"/>
        </w:rPr>
        <w:tab/>
        <w:t xml:space="preserve"> -1.7 </w:t>
      </w:r>
      <w:r>
        <w:rPr>
          <w:rFonts w:ascii="Arial" w:hAnsi="Arial" w:cs="Arial"/>
          <w:kern w:val="0"/>
          <w:sz w:val="18"/>
          <w:szCs w:val="18"/>
        </w:rPr>
        <w:tab/>
        <w:t xml:space="preserve"> -1.7 </w:t>
      </w:r>
      <w:r>
        <w:rPr>
          <w:rFonts w:ascii="Arial" w:hAnsi="Arial" w:cs="Arial"/>
          <w:kern w:val="0"/>
          <w:sz w:val="18"/>
          <w:szCs w:val="18"/>
        </w:rPr>
        <w:tab/>
        <w:t xml:space="preserve"> -1.7 </w:t>
      </w:r>
      <w:r>
        <w:rPr>
          <w:rFonts w:ascii="Arial" w:hAnsi="Arial" w:cs="Arial"/>
          <w:kern w:val="0"/>
          <w:sz w:val="18"/>
          <w:szCs w:val="18"/>
        </w:rPr>
        <w:tab/>
        <w:t xml:space="preserve"> -1.9</w:t>
      </w:r>
    </w:p>
    <w:p w14:paraId="6B80841C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1285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931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694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553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541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334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316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315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301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289</w:t>
      </w:r>
      <w:proofErr w:type="gramEnd"/>
    </w:p>
    <w:p w14:paraId="3C5908A1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p,sat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2222 </w:t>
      </w:r>
      <w:r>
        <w:rPr>
          <w:rFonts w:ascii="Arial" w:hAnsi="Arial" w:cs="Arial"/>
          <w:kern w:val="0"/>
          <w:sz w:val="18"/>
          <w:szCs w:val="18"/>
        </w:rPr>
        <w:tab/>
        <w:t xml:space="preserve"> 2149 </w:t>
      </w:r>
      <w:r>
        <w:rPr>
          <w:rFonts w:ascii="Arial" w:hAnsi="Arial" w:cs="Arial"/>
          <w:kern w:val="0"/>
          <w:sz w:val="18"/>
          <w:szCs w:val="18"/>
        </w:rPr>
        <w:tab/>
        <w:t xml:space="preserve"> 1358 </w:t>
      </w:r>
      <w:r>
        <w:rPr>
          <w:rFonts w:ascii="Arial" w:hAnsi="Arial" w:cs="Arial"/>
          <w:kern w:val="0"/>
          <w:sz w:val="18"/>
          <w:szCs w:val="18"/>
        </w:rPr>
        <w:tab/>
        <w:t xml:space="preserve"> 1339 </w:t>
      </w:r>
      <w:r>
        <w:rPr>
          <w:rFonts w:ascii="Arial" w:hAnsi="Arial" w:cs="Arial"/>
          <w:kern w:val="0"/>
          <w:sz w:val="18"/>
          <w:szCs w:val="18"/>
        </w:rPr>
        <w:tab/>
        <w:t xml:space="preserve"> 1324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532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530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530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529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522</w:t>
      </w:r>
      <w:proofErr w:type="gramEnd"/>
    </w:p>
    <w:p w14:paraId="3EACD60A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079C1767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  <w:u w:val="single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rozhraní: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10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-11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11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-12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12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-13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e</w:t>
      </w:r>
    </w:p>
    <w:p w14:paraId="0A3A6EC3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theta [C]: </w:t>
      </w:r>
      <w:r>
        <w:rPr>
          <w:rFonts w:ascii="Arial" w:hAnsi="Arial" w:cs="Arial"/>
          <w:kern w:val="0"/>
          <w:sz w:val="18"/>
          <w:szCs w:val="18"/>
        </w:rPr>
        <w:tab/>
        <w:t xml:space="preserve">-14.7 </w:t>
      </w:r>
      <w:r>
        <w:rPr>
          <w:rFonts w:ascii="Arial" w:hAnsi="Arial" w:cs="Arial"/>
          <w:kern w:val="0"/>
          <w:sz w:val="18"/>
          <w:szCs w:val="18"/>
        </w:rPr>
        <w:tab/>
        <w:t xml:space="preserve">-14.7 </w:t>
      </w:r>
      <w:r>
        <w:rPr>
          <w:rFonts w:ascii="Arial" w:hAnsi="Arial" w:cs="Arial"/>
          <w:kern w:val="0"/>
          <w:sz w:val="18"/>
          <w:szCs w:val="18"/>
        </w:rPr>
        <w:tab/>
        <w:t xml:space="preserve">-14.7 </w:t>
      </w:r>
      <w:r>
        <w:rPr>
          <w:rFonts w:ascii="Arial" w:hAnsi="Arial" w:cs="Arial"/>
          <w:kern w:val="0"/>
          <w:sz w:val="18"/>
          <w:szCs w:val="18"/>
        </w:rPr>
        <w:tab/>
        <w:t>-14.8</w:t>
      </w:r>
    </w:p>
    <w:p w14:paraId="7EB7E5FC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 [Pa]: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153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152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138</w:t>
      </w:r>
      <w:proofErr w:type="gramEnd"/>
    </w:p>
    <w:p w14:paraId="6FFEE8C2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p,sat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[Pa]: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169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169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169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169</w:t>
      </w:r>
      <w:proofErr w:type="gramEnd"/>
    </w:p>
    <w:p w14:paraId="21345031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6EF52910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theta je teplota na rozhraní vrstev, p je předpokládaný částečný tlak vodní páry</w:t>
      </w:r>
    </w:p>
    <w:p w14:paraId="4E352CAB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na rozhraní vrstev a </w:t>
      </w:r>
      <w:proofErr w:type="gramStart"/>
      <w:r>
        <w:rPr>
          <w:rFonts w:ascii="Arial" w:hAnsi="Arial" w:cs="Arial"/>
          <w:kern w:val="0"/>
          <w:sz w:val="14"/>
          <w:szCs w:val="14"/>
        </w:rPr>
        <w:t>p,sat</w:t>
      </w:r>
      <w:proofErr w:type="gramEnd"/>
      <w:r>
        <w:rPr>
          <w:rFonts w:ascii="Arial" w:hAnsi="Arial" w:cs="Arial"/>
          <w:kern w:val="0"/>
          <w:sz w:val="14"/>
          <w:szCs w:val="14"/>
        </w:rPr>
        <w:t xml:space="preserve"> je částečný tlak nasycené vodní páry na rozhraní vrstev.</w:t>
      </w:r>
    </w:p>
    <w:p w14:paraId="68FF7EA6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2CAAA10A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Při venkovní návrhové teplotě dochází v konstrukci ke kondenzaci vodní páry.</w:t>
      </w:r>
    </w:p>
    <w:p w14:paraId="28F0C457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Kond.zóna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Hranice kondenzační zóny  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Kondenzující množství</w:t>
      </w:r>
    </w:p>
    <w:p w14:paraId="37A910ED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vodní páry [kg/(m2s)]</w:t>
      </w:r>
    </w:p>
    <w:p w14:paraId="6BFB2D56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1E0722E5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0.4728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 0.4728 </w:t>
      </w:r>
      <w:r>
        <w:rPr>
          <w:rFonts w:ascii="Arial" w:hAnsi="Arial" w:cs="Arial"/>
          <w:kern w:val="0"/>
          <w:sz w:val="18"/>
          <w:szCs w:val="18"/>
        </w:rPr>
        <w:tab/>
        <w:t xml:space="preserve"> 8.255E-0010</w:t>
      </w:r>
    </w:p>
    <w:p w14:paraId="12D27F57" w14:textId="77777777" w:rsidR="00E87CF2" w:rsidRDefault="00E87CF2" w:rsidP="00E87CF2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306BDF68" w14:textId="77777777" w:rsidR="00E87CF2" w:rsidRDefault="00E87CF2" w:rsidP="00E87CF2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bilance zkondenzované a vypařené vodní páry:</w:t>
      </w:r>
    </w:p>
    <w:p w14:paraId="35667877" w14:textId="77777777" w:rsidR="00E87CF2" w:rsidRDefault="00E87CF2" w:rsidP="00E87CF2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37284559" w14:textId="77777777" w:rsidR="00E87CF2" w:rsidRDefault="00E87CF2" w:rsidP="00E87CF2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zkondenzované vodní páry za rok </w:t>
      </w:r>
      <w:proofErr w:type="gramStart"/>
      <w:r>
        <w:rPr>
          <w:rFonts w:ascii="Arial" w:hAnsi="Arial" w:cs="Arial"/>
          <w:kern w:val="0"/>
          <w:sz w:val="18"/>
          <w:szCs w:val="18"/>
        </w:rPr>
        <w:t>Mc,a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0.0005 kg/(m2.rok)</w:t>
      </w:r>
    </w:p>
    <w:p w14:paraId="1EF93230" w14:textId="77777777" w:rsidR="00E87CF2" w:rsidRDefault="00E87CF2" w:rsidP="00E87CF2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vypařitelné vodní páry za rok </w:t>
      </w:r>
      <w:proofErr w:type="gramStart"/>
      <w:r>
        <w:rPr>
          <w:rFonts w:ascii="Arial" w:hAnsi="Arial" w:cs="Arial"/>
          <w:kern w:val="0"/>
          <w:sz w:val="18"/>
          <w:szCs w:val="18"/>
        </w:rPr>
        <w:t>Mev,a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4.2831 kg/(m2.rok)</w:t>
      </w:r>
    </w:p>
    <w:p w14:paraId="59072085" w14:textId="77777777" w:rsidR="00E87CF2" w:rsidRDefault="00E87CF2" w:rsidP="00E87CF2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01777A4B" w14:textId="77777777" w:rsidR="00E87CF2" w:rsidRDefault="00E87CF2" w:rsidP="00E87CF2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Ke kondenzaci dochází při venkovní teplotě nižší než -10.0 C.</w:t>
      </w:r>
    </w:p>
    <w:p w14:paraId="5F9B38E8" w14:textId="77777777" w:rsidR="00E87CF2" w:rsidRDefault="00E87CF2" w:rsidP="00E87CF2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60E2F5D2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7DFD60E9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Bilance zkondenzované a vypařené vodní páry podle EN ISO 13788:</w:t>
      </w:r>
    </w:p>
    <w:p w14:paraId="7C7BD2DC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2"/>
          <w:szCs w:val="12"/>
          <w:u w:val="single"/>
        </w:rPr>
      </w:pPr>
    </w:p>
    <w:p w14:paraId="35554AD1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cyklus č.  1</w:t>
      </w:r>
    </w:p>
    <w:p w14:paraId="2424085F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14:paraId="1561F330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V konstrukci nedochází během modelového roku ke kondenzaci vodní páry.</w:t>
      </w:r>
    </w:p>
    <w:p w14:paraId="69BB47A2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50B811D4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Hodnocení difúze vodní páry bylo provedeno pro předpoklad 1D šíření vodní páry převažující</w:t>
      </w:r>
    </w:p>
    <w:p w14:paraId="4090D525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skladbou konstrukce. Pro konstrukce s výraznými systematickými tepelnými mosty je výsledek výpočtu jen</w:t>
      </w:r>
    </w:p>
    <w:p w14:paraId="0F4DD233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orientační. Přesnější výsledky lze získat s pomocí 2D analýzy.</w:t>
      </w:r>
    </w:p>
    <w:p w14:paraId="37859544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1ABC2806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3F582B3F" w14:textId="77777777" w:rsidR="00E87CF2" w:rsidRDefault="00E87CF2" w:rsidP="00E87CF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kern w:val="0"/>
          <w:sz w:val="20"/>
          <w:szCs w:val="20"/>
          <w:u w:val="single"/>
        </w:rPr>
        <w:t>Rozmezí relativních vlhkostí v jednotlivých materiálech (pro poslední roční cyklus):</w:t>
      </w:r>
    </w:p>
    <w:p w14:paraId="347FEB27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14:paraId="2A6CF3C9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Trvání příslušné relativní vlhkosti v materiálu ve dnech za rok</w:t>
      </w:r>
    </w:p>
    <w:p w14:paraId="30D13DD6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60%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60-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70%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70-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80%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80-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90%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nad 90%</w:t>
      </w:r>
    </w:p>
    <w:p w14:paraId="663E1015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75FBF18F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14:paraId="5D6EE56C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  <w:t xml:space="preserve">212 </w:t>
      </w:r>
      <w:r>
        <w:rPr>
          <w:rFonts w:ascii="Arial" w:hAnsi="Arial" w:cs="Arial"/>
          <w:kern w:val="0"/>
          <w:sz w:val="18"/>
          <w:szCs w:val="18"/>
        </w:rPr>
        <w:tab/>
        <w:t xml:space="preserve">122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02643E6C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Pěnový polysty </w:t>
      </w:r>
      <w:r>
        <w:rPr>
          <w:rFonts w:ascii="Arial" w:hAnsi="Arial" w:cs="Arial"/>
          <w:kern w:val="0"/>
          <w:sz w:val="18"/>
          <w:szCs w:val="18"/>
        </w:rPr>
        <w:tab/>
        <w:t xml:space="preserve">212 </w:t>
      </w:r>
      <w:r>
        <w:rPr>
          <w:rFonts w:ascii="Arial" w:hAnsi="Arial" w:cs="Arial"/>
          <w:kern w:val="0"/>
          <w:sz w:val="18"/>
          <w:szCs w:val="18"/>
        </w:rPr>
        <w:tab/>
        <w:t xml:space="preserve">153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5ABB7512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  <w:t xml:space="preserve">212 </w:t>
      </w:r>
      <w:r>
        <w:rPr>
          <w:rFonts w:ascii="Arial" w:hAnsi="Arial" w:cs="Arial"/>
          <w:kern w:val="0"/>
          <w:sz w:val="18"/>
          <w:szCs w:val="18"/>
        </w:rPr>
        <w:tab/>
        <w:t xml:space="preserve">153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64872A73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Lepící malta E </w:t>
      </w:r>
      <w:r>
        <w:rPr>
          <w:rFonts w:ascii="Arial" w:hAnsi="Arial" w:cs="Arial"/>
          <w:kern w:val="0"/>
          <w:sz w:val="18"/>
          <w:szCs w:val="18"/>
        </w:rPr>
        <w:tab/>
        <w:t xml:space="preserve">273 </w:t>
      </w:r>
      <w:r>
        <w:rPr>
          <w:rFonts w:ascii="Arial" w:hAnsi="Arial" w:cs="Arial"/>
          <w:kern w:val="0"/>
          <w:sz w:val="18"/>
          <w:szCs w:val="18"/>
        </w:rPr>
        <w:tab/>
        <w:t xml:space="preserve">92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307478BC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EPS 70 F </w:t>
      </w:r>
      <w:r>
        <w:rPr>
          <w:rFonts w:ascii="Arial" w:hAnsi="Arial" w:cs="Arial"/>
          <w:kern w:val="0"/>
          <w:sz w:val="18"/>
          <w:szCs w:val="18"/>
        </w:rPr>
        <w:tab/>
        <w:t xml:space="preserve">151 </w:t>
      </w:r>
      <w:r>
        <w:rPr>
          <w:rFonts w:ascii="Arial" w:hAnsi="Arial" w:cs="Arial"/>
          <w:kern w:val="0"/>
          <w:sz w:val="18"/>
          <w:szCs w:val="18"/>
        </w:rPr>
        <w:tab/>
        <w:t xml:space="preserve">214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7F48A0E8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Výztužná vrstv </w:t>
      </w:r>
      <w:r>
        <w:rPr>
          <w:rFonts w:ascii="Arial" w:hAnsi="Arial" w:cs="Arial"/>
          <w:kern w:val="0"/>
          <w:sz w:val="18"/>
          <w:szCs w:val="18"/>
        </w:rPr>
        <w:tab/>
        <w:t xml:space="preserve">151 </w:t>
      </w:r>
      <w:r>
        <w:rPr>
          <w:rFonts w:ascii="Arial" w:hAnsi="Arial" w:cs="Arial"/>
          <w:kern w:val="0"/>
          <w:sz w:val="18"/>
          <w:szCs w:val="18"/>
        </w:rPr>
        <w:tab/>
        <w:t xml:space="preserve">214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2051D19B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 xml:space="preserve">Mezinátěr ETIC </w:t>
      </w:r>
      <w:r>
        <w:rPr>
          <w:rFonts w:ascii="Arial" w:hAnsi="Arial" w:cs="Arial"/>
          <w:kern w:val="0"/>
          <w:sz w:val="18"/>
          <w:szCs w:val="18"/>
        </w:rPr>
        <w:tab/>
        <w:t xml:space="preserve">151 </w:t>
      </w:r>
      <w:r>
        <w:rPr>
          <w:rFonts w:ascii="Arial" w:hAnsi="Arial" w:cs="Arial"/>
          <w:kern w:val="0"/>
          <w:sz w:val="18"/>
          <w:szCs w:val="18"/>
        </w:rPr>
        <w:tab/>
        <w:t xml:space="preserve">214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7DE2DB61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 xml:space="preserve">Omítka ETICS a </w:t>
      </w:r>
      <w:r>
        <w:rPr>
          <w:rFonts w:ascii="Arial" w:hAnsi="Arial" w:cs="Arial"/>
          <w:kern w:val="0"/>
          <w:sz w:val="18"/>
          <w:szCs w:val="18"/>
        </w:rPr>
        <w:tab/>
        <w:t xml:space="preserve">151 </w:t>
      </w:r>
      <w:r>
        <w:rPr>
          <w:rFonts w:ascii="Arial" w:hAnsi="Arial" w:cs="Arial"/>
          <w:kern w:val="0"/>
          <w:sz w:val="18"/>
          <w:szCs w:val="18"/>
        </w:rPr>
        <w:tab/>
        <w:t xml:space="preserve">214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030721A9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9 </w:t>
      </w:r>
      <w:r>
        <w:rPr>
          <w:rFonts w:ascii="Arial" w:hAnsi="Arial" w:cs="Arial"/>
          <w:kern w:val="0"/>
          <w:sz w:val="18"/>
          <w:szCs w:val="18"/>
        </w:rPr>
        <w:tab/>
        <w:t xml:space="preserve">Lepící malta E </w:t>
      </w:r>
      <w:r>
        <w:rPr>
          <w:rFonts w:ascii="Arial" w:hAnsi="Arial" w:cs="Arial"/>
          <w:kern w:val="0"/>
          <w:sz w:val="18"/>
          <w:szCs w:val="18"/>
        </w:rPr>
        <w:tab/>
        <w:t xml:space="preserve">151 </w:t>
      </w:r>
      <w:r>
        <w:rPr>
          <w:rFonts w:ascii="Arial" w:hAnsi="Arial" w:cs="Arial"/>
          <w:kern w:val="0"/>
          <w:sz w:val="18"/>
          <w:szCs w:val="18"/>
        </w:rPr>
        <w:tab/>
        <w:t xml:space="preserve">214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43A308F7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10 </w:t>
      </w:r>
      <w:r>
        <w:rPr>
          <w:rFonts w:ascii="Arial" w:hAnsi="Arial" w:cs="Arial"/>
          <w:kern w:val="0"/>
          <w:sz w:val="18"/>
          <w:szCs w:val="18"/>
        </w:rPr>
        <w:tab/>
        <w:t xml:space="preserve">Rigips EPS 70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183 </w:t>
      </w:r>
      <w:r>
        <w:rPr>
          <w:rFonts w:ascii="Arial" w:hAnsi="Arial" w:cs="Arial"/>
          <w:kern w:val="0"/>
          <w:sz w:val="18"/>
          <w:szCs w:val="18"/>
        </w:rPr>
        <w:tab/>
        <w:t xml:space="preserve">151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609BCAE4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11 </w:t>
      </w:r>
      <w:r>
        <w:rPr>
          <w:rFonts w:ascii="Arial" w:hAnsi="Arial" w:cs="Arial"/>
          <w:kern w:val="0"/>
          <w:sz w:val="18"/>
          <w:szCs w:val="18"/>
        </w:rPr>
        <w:tab/>
        <w:t xml:space="preserve">Výztužná vrstv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183 </w:t>
      </w:r>
      <w:r>
        <w:rPr>
          <w:rFonts w:ascii="Arial" w:hAnsi="Arial" w:cs="Arial"/>
          <w:kern w:val="0"/>
          <w:sz w:val="18"/>
          <w:szCs w:val="18"/>
        </w:rPr>
        <w:tab/>
        <w:t xml:space="preserve">151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53C37188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12 </w:t>
      </w:r>
      <w:r>
        <w:rPr>
          <w:rFonts w:ascii="Arial" w:hAnsi="Arial" w:cs="Arial"/>
          <w:kern w:val="0"/>
          <w:sz w:val="18"/>
          <w:szCs w:val="18"/>
        </w:rPr>
        <w:tab/>
        <w:t xml:space="preserve">Mezinátěr ETIC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244 </w:t>
      </w:r>
      <w:r>
        <w:rPr>
          <w:rFonts w:ascii="Arial" w:hAnsi="Arial" w:cs="Arial"/>
          <w:kern w:val="0"/>
          <w:sz w:val="18"/>
          <w:szCs w:val="18"/>
        </w:rPr>
        <w:tab/>
        <w:t xml:space="preserve">90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0BE74D0B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13 </w:t>
      </w:r>
      <w:r>
        <w:rPr>
          <w:rFonts w:ascii="Arial" w:hAnsi="Arial" w:cs="Arial"/>
          <w:kern w:val="0"/>
          <w:sz w:val="18"/>
          <w:szCs w:val="18"/>
        </w:rPr>
        <w:tab/>
        <w:t xml:space="preserve">Omítka ETICS a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244 </w:t>
      </w:r>
      <w:r>
        <w:rPr>
          <w:rFonts w:ascii="Arial" w:hAnsi="Arial" w:cs="Arial"/>
          <w:kern w:val="0"/>
          <w:sz w:val="18"/>
          <w:szCs w:val="18"/>
        </w:rPr>
        <w:tab/>
        <w:t xml:space="preserve">90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14:paraId="43836248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225E4258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14:paraId="1523E9D0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14:paraId="1DCD7AC0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S pomocí této tabulky lze zjednodušeně odhadnout, jaké je riziko dosažení nepřípustné hmotnostní</w:t>
      </w:r>
    </w:p>
    <w:p w14:paraId="6EEAD557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vlhkosti materiálu či riziko jeho koroze.</w:t>
      </w:r>
    </w:p>
    <w:p w14:paraId="42075049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2D9FC6BB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Konkrétně pro dřevo předepisuje ČSN 730540-2/Z1 maximální přípustnou hmotnostní vlhkost 18 %. Ze sorpční</w:t>
      </w:r>
    </w:p>
    <w:p w14:paraId="6597AEFA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křivky pro daný typ dřeva lze odvodit, při jaké relativní vlhkosti vzduchu dosahuje dřevo této kritické hmotnostní</w:t>
      </w:r>
    </w:p>
    <w:p w14:paraId="07208BC2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vlhkosti. Obvykle jde o cca 80 %.</w:t>
      </w:r>
    </w:p>
    <w:p w14:paraId="069E4A47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Pokud je v tabulce výše pro dřevo uveden dlouhodobější výskyt relativní vlhkosti nad 80 %,</w:t>
      </w:r>
    </w:p>
    <w:p w14:paraId="01942D22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lze předpokládat, že požadavek ČSN 730540-2 na maximální hmotnostní vlhkost dřeva nebude splněn.</w:t>
      </w:r>
    </w:p>
    <w:p w14:paraId="2C9432B1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4C6972C3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04648C9B" w14:textId="77777777" w:rsidR="00E87CF2" w:rsidRDefault="00E87CF2" w:rsidP="00E87CF2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>Teplo 2017, (c) 2016 Svoboda Software</w:t>
      </w:r>
    </w:p>
    <w:p w14:paraId="12452922" w14:textId="77777777" w:rsidR="00C42FBE" w:rsidRDefault="00C42FBE"/>
    <w:sectPr w:rsidR="00C42FBE" w:rsidSect="00E87CF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CF2"/>
    <w:rsid w:val="00097BA1"/>
    <w:rsid w:val="00641769"/>
    <w:rsid w:val="008553AE"/>
    <w:rsid w:val="00C421C1"/>
    <w:rsid w:val="00C42FBE"/>
    <w:rsid w:val="00E8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E76F8"/>
  <w15:chartTrackingRefBased/>
  <w15:docId w15:val="{6B1076C0-9470-403A-8442-CCB8DE31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87C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7C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87C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87C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87C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87C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87C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87C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87C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7C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7C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87C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87CF2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87CF2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87CF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87CF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87CF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87CF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87C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87C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87C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87C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87C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87CF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87CF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87CF2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87C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87CF2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87CF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1384</Words>
  <Characters>8171</Characters>
  <Application>Microsoft Office Word</Application>
  <DocSecurity>0</DocSecurity>
  <Lines>68</Lines>
  <Paragraphs>19</Paragraphs>
  <ScaleCrop>false</ScaleCrop>
  <Company/>
  <LinksUpToDate>false</LinksUpToDate>
  <CharactersWithSpaces>9536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Martínek</dc:creator>
  <cp:keywords/>
  <dc:description/>
  <cp:lastModifiedBy>Vladimír Martínek</cp:lastModifiedBy>
  <cp:revision>2</cp:revision>
  <dcterms:created xsi:type="dcterms:W3CDTF">2025-06-05T13:14:00Z</dcterms:created>
  <dcterms:modified xsi:type="dcterms:W3CDTF">2025-06-05T13:14:00Z</dcterms:modified>
</cp:coreProperties>
</file>